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E603D">
      <w:pPr>
        <w:spacing w:line="360" w:lineRule="auto"/>
        <w:jc w:val="center"/>
        <w:rPr>
          <w:rFonts w:ascii="仿宋" w:hAnsi="仿宋" w:eastAsia="仿宋" w:cs="仿宋"/>
          <w:b/>
          <w:bCs/>
          <w:sz w:val="32"/>
          <w:szCs w:val="32"/>
        </w:rPr>
      </w:pPr>
      <w:r>
        <w:rPr>
          <w:rFonts w:hint="eastAsia"/>
          <w:b/>
          <w:sz w:val="30"/>
          <w:szCs w:val="30"/>
        </w:rPr>
        <w:t>小包公·法律AI平台简介</w:t>
      </w:r>
    </w:p>
    <w:p w14:paraId="0F2A2EA5">
      <w:pPr>
        <w:spacing w:line="360" w:lineRule="auto"/>
        <w:rPr>
          <w:rFonts w:ascii="宋体" w:hAnsi="宋体"/>
          <w:b/>
          <w:bCs/>
          <w:color w:val="000000"/>
        </w:rPr>
      </w:pPr>
    </w:p>
    <w:p w14:paraId="7FF324C3">
      <w:pPr>
        <w:spacing w:line="360" w:lineRule="auto"/>
        <w:rPr>
          <w:rFonts w:ascii="仿宋" w:hAnsi="仿宋" w:eastAsia="仿宋" w:cs="仿宋"/>
          <w:sz w:val="24"/>
        </w:rPr>
      </w:pPr>
      <w:r>
        <w:rPr>
          <w:rFonts w:hint="eastAsia" w:ascii="仿宋" w:hAnsi="仿宋" w:eastAsia="仿宋" w:cs="仿宋"/>
          <w:b/>
          <w:bCs/>
          <w:sz w:val="24"/>
        </w:rPr>
        <w:t>一．系统简介</w:t>
      </w:r>
    </w:p>
    <w:p w14:paraId="5B13687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14"/>
          <w:rFonts w:hint="eastAsia" w:ascii="仿宋" w:hAnsi="仿宋" w:eastAsia="仿宋" w:cs="仿宋"/>
          <w:b/>
          <w:bCs/>
          <w:color w:val="000000"/>
          <w:sz w:val="24"/>
          <w:szCs w:val="24"/>
          <w:highlight w:val="none"/>
        </w:rPr>
      </w:pPr>
      <w:r>
        <w:rPr>
          <w:rStyle w:val="14"/>
          <w:rFonts w:hint="eastAsia" w:ascii="仿宋" w:hAnsi="仿宋" w:eastAsia="仿宋" w:cs="仿宋"/>
          <w:b/>
          <w:bCs/>
          <w:color w:val="000000"/>
          <w:sz w:val="24"/>
          <w:szCs w:val="24"/>
          <w:highlight w:val="none"/>
          <w:lang w:eastAsia="zh-CN"/>
        </w:rPr>
        <w:t>（</w:t>
      </w:r>
      <w:r>
        <w:rPr>
          <w:rStyle w:val="14"/>
          <w:rFonts w:hint="eastAsia" w:ascii="仿宋" w:hAnsi="仿宋" w:eastAsia="仿宋" w:cs="仿宋"/>
          <w:b/>
          <w:bCs/>
          <w:color w:val="000000"/>
          <w:sz w:val="24"/>
          <w:szCs w:val="24"/>
          <w:highlight w:val="none"/>
          <w:lang w:val="en-US" w:eastAsia="zh-CN"/>
        </w:rPr>
        <w:t>一</w:t>
      </w:r>
      <w:r>
        <w:rPr>
          <w:rStyle w:val="14"/>
          <w:rFonts w:hint="eastAsia" w:ascii="仿宋" w:hAnsi="仿宋" w:eastAsia="仿宋" w:cs="仿宋"/>
          <w:b/>
          <w:bCs/>
          <w:color w:val="000000"/>
          <w:sz w:val="24"/>
          <w:szCs w:val="24"/>
          <w:highlight w:val="none"/>
          <w:lang w:eastAsia="zh-CN"/>
        </w:rPr>
        <w:t>）</w:t>
      </w:r>
      <w:r>
        <w:rPr>
          <w:rStyle w:val="14"/>
          <w:rFonts w:hint="eastAsia" w:ascii="仿宋" w:hAnsi="仿宋" w:eastAsia="仿宋" w:cs="仿宋"/>
          <w:b/>
          <w:bCs/>
          <w:color w:val="000000"/>
          <w:sz w:val="24"/>
          <w:szCs w:val="24"/>
          <w:highlight w:val="none"/>
        </w:rPr>
        <w:t>小包公法律实证分析平台</w:t>
      </w:r>
    </w:p>
    <w:p w14:paraId="4101AB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rPr>
      </w:pPr>
      <w:r>
        <w:rPr>
          <w:rStyle w:val="14"/>
          <w:rFonts w:hint="eastAsia" w:ascii="仿宋" w:hAnsi="仿宋" w:eastAsia="仿宋" w:cs="仿宋"/>
          <w:color w:val="000000"/>
          <w:sz w:val="24"/>
          <w:szCs w:val="24"/>
          <w:highlight w:val="none"/>
        </w:rPr>
        <w:t>小包公法律实证分析平台基于大数据和人工智能手段，快速帮助用户进行大数据挖掘，对课题、报告需求提供研究全样本，对实证变量提供智能化检索与数值分析，对具体研究提供主题构建、变量设计、数据收集、统计分析的一体化、可视化支持，智能研判事物之间的关联性，提升实证分析品质，将复杂的法律大数据深度分析变得简单高效。</w:t>
      </w:r>
    </w:p>
    <w:p w14:paraId="0A7A364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法律实证分析平台亮点</w:t>
      </w:r>
      <w:r>
        <w:rPr>
          <w:rFonts w:hint="eastAsia" w:ascii="仿宋" w:hAnsi="仿宋" w:eastAsia="仿宋" w:cs="仿宋"/>
          <w:b/>
          <w:bCs/>
          <w:sz w:val="24"/>
          <w:szCs w:val="24"/>
          <w:highlight w:val="none"/>
          <w:lang w:val="en-US" w:eastAsia="zh-CN"/>
        </w:rPr>
        <w:t>功能</w:t>
      </w:r>
      <w:r>
        <w:rPr>
          <w:rFonts w:hint="eastAsia" w:ascii="仿宋" w:hAnsi="仿宋" w:eastAsia="仿宋" w:cs="仿宋"/>
          <w:b/>
          <w:bCs/>
          <w:sz w:val="24"/>
          <w:szCs w:val="24"/>
          <w:highlight w:val="none"/>
        </w:rPr>
        <w:t>：</w:t>
      </w:r>
    </w:p>
    <w:p w14:paraId="0750C30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rPr>
      </w:pPr>
      <w:r>
        <w:rPr>
          <w:rStyle w:val="14"/>
          <w:rFonts w:hint="eastAsia" w:ascii="仿宋" w:hAnsi="仿宋" w:eastAsia="仿宋" w:cs="仿宋"/>
          <w:color w:val="000000"/>
          <w:sz w:val="24"/>
          <w:szCs w:val="24"/>
          <w:highlight w:val="none"/>
        </w:rPr>
        <w:t>提供</w:t>
      </w:r>
      <w:r>
        <w:rPr>
          <w:rStyle w:val="14"/>
          <w:rFonts w:hint="eastAsia" w:ascii="仿宋" w:hAnsi="仿宋" w:eastAsia="仿宋" w:cs="仿宋"/>
          <w:color w:val="000000"/>
          <w:sz w:val="24"/>
          <w:szCs w:val="24"/>
          <w:highlight w:val="none"/>
          <w:lang w:val="en-US" w:eastAsia="zh-CN"/>
        </w:rPr>
        <w:t>2</w:t>
      </w:r>
      <w:r>
        <w:rPr>
          <w:rStyle w:val="14"/>
          <w:rFonts w:hint="eastAsia" w:ascii="仿宋" w:hAnsi="仿宋" w:eastAsia="仿宋" w:cs="仿宋"/>
          <w:color w:val="000000"/>
          <w:sz w:val="24"/>
          <w:szCs w:val="24"/>
          <w:highlight w:val="none"/>
        </w:rPr>
        <w:t>亿</w:t>
      </w:r>
      <w:r>
        <w:rPr>
          <w:rStyle w:val="14"/>
          <w:rFonts w:hint="eastAsia" w:ascii="仿宋" w:hAnsi="仿宋" w:eastAsia="仿宋" w:cs="仿宋"/>
          <w:color w:val="000000"/>
          <w:sz w:val="24"/>
          <w:szCs w:val="24"/>
          <w:highlight w:val="none"/>
          <w:lang w:val="en-US" w:eastAsia="zh-CN"/>
        </w:rPr>
        <w:t>+司法大</w:t>
      </w:r>
      <w:r>
        <w:rPr>
          <w:rStyle w:val="14"/>
          <w:rFonts w:hint="eastAsia" w:ascii="仿宋" w:hAnsi="仿宋" w:eastAsia="仿宋" w:cs="仿宋"/>
          <w:color w:val="000000"/>
          <w:sz w:val="24"/>
          <w:szCs w:val="24"/>
          <w:highlight w:val="none"/>
        </w:rPr>
        <w:t>数据库</w:t>
      </w:r>
      <w:r>
        <w:rPr>
          <w:rStyle w:val="14"/>
          <w:rFonts w:hint="eastAsia" w:ascii="仿宋" w:hAnsi="仿宋" w:eastAsia="仿宋" w:cs="仿宋"/>
          <w:color w:val="000000"/>
          <w:sz w:val="24"/>
          <w:szCs w:val="24"/>
          <w:highlight w:val="none"/>
          <w:lang w:eastAsia="zh-CN"/>
        </w:rPr>
        <w:t>：</w:t>
      </w:r>
      <w:r>
        <w:rPr>
          <w:rStyle w:val="14"/>
          <w:rFonts w:hint="eastAsia" w:ascii="仿宋" w:hAnsi="仿宋" w:eastAsia="仿宋" w:cs="仿宋"/>
          <w:color w:val="000000"/>
          <w:sz w:val="24"/>
          <w:szCs w:val="24"/>
          <w:highlight w:val="none"/>
        </w:rPr>
        <w:t>数据来源多样化，具备智能清洗，校对司法文书，数据持续在线更新，且支持接入用户自由数据。</w:t>
      </w:r>
    </w:p>
    <w:p w14:paraId="2394EC5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Style w:val="14"/>
          <w:rFonts w:hint="default" w:ascii="仿宋" w:hAnsi="仿宋" w:eastAsia="仿宋" w:cs="仿宋"/>
          <w:color w:val="000000"/>
          <w:sz w:val="24"/>
          <w:szCs w:val="24"/>
          <w:highlight w:val="none"/>
          <w:lang w:val="en-US" w:eastAsia="zh-CN"/>
        </w:rPr>
      </w:pPr>
      <w:r>
        <w:rPr>
          <w:rStyle w:val="14"/>
          <w:rFonts w:hint="eastAsia" w:ascii="仿宋" w:hAnsi="仿宋" w:eastAsia="仿宋" w:cs="仿宋"/>
          <w:color w:val="000000"/>
          <w:sz w:val="24"/>
          <w:szCs w:val="24"/>
          <w:highlight w:val="none"/>
          <w:lang w:val="en-US" w:eastAsia="zh-CN"/>
        </w:rPr>
        <w:t>多维度的快速筛选数据：</w:t>
      </w:r>
      <w:r>
        <w:rPr>
          <w:rStyle w:val="14"/>
          <w:rFonts w:hint="default" w:ascii="仿宋" w:hAnsi="仿宋" w:eastAsia="仿宋" w:cs="仿宋"/>
          <w:color w:val="000000"/>
          <w:sz w:val="24"/>
          <w:szCs w:val="24"/>
          <w:highlight w:val="none"/>
          <w:lang w:val="en-US" w:eastAsia="zh-CN"/>
        </w:rPr>
        <w:t>提供多维度的数据筛选条件，快速、精准锁定样本数据。</w:t>
      </w:r>
    </w:p>
    <w:p w14:paraId="322F3B7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rPr>
      </w:pPr>
      <w:r>
        <w:rPr>
          <w:rStyle w:val="14"/>
          <w:rFonts w:hint="eastAsia" w:ascii="仿宋" w:hAnsi="仿宋" w:eastAsia="仿宋" w:cs="仿宋"/>
          <w:color w:val="000000"/>
          <w:sz w:val="24"/>
          <w:szCs w:val="24"/>
          <w:highlight w:val="none"/>
        </w:rPr>
        <w:t>提供智能标注工具</w:t>
      </w:r>
      <w:r>
        <w:rPr>
          <w:rStyle w:val="14"/>
          <w:rFonts w:hint="eastAsia" w:ascii="仿宋" w:hAnsi="仿宋" w:eastAsia="仿宋" w:cs="仿宋"/>
          <w:color w:val="000000"/>
          <w:sz w:val="24"/>
          <w:szCs w:val="24"/>
          <w:highlight w:val="none"/>
          <w:lang w:eastAsia="zh-CN"/>
        </w:rPr>
        <w:t>：</w:t>
      </w:r>
      <w:r>
        <w:rPr>
          <w:rStyle w:val="14"/>
          <w:rFonts w:hint="eastAsia" w:ascii="仿宋" w:hAnsi="仿宋" w:eastAsia="仿宋" w:cs="仿宋"/>
          <w:color w:val="000000"/>
          <w:sz w:val="24"/>
          <w:szCs w:val="24"/>
          <w:highlight w:val="none"/>
        </w:rPr>
        <w:t>系统提供预置标签（分为基础、刑事、民事），选择一个标签即可进行数据快速分类统计。</w:t>
      </w:r>
    </w:p>
    <w:p w14:paraId="5EBB0D8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rPr>
      </w:pPr>
      <w:r>
        <w:rPr>
          <w:rStyle w:val="14"/>
          <w:rFonts w:hint="eastAsia" w:ascii="仿宋" w:hAnsi="仿宋" w:eastAsia="仿宋" w:cs="仿宋"/>
          <w:color w:val="000000"/>
          <w:sz w:val="24"/>
          <w:szCs w:val="24"/>
          <w:highlight w:val="none"/>
          <w:lang w:val="en-US" w:eastAsia="zh-CN"/>
        </w:rPr>
        <w:t>支持自定义标注工具：系统支持自定义生成各类标签，对数据进行深度分析统计。</w:t>
      </w:r>
    </w:p>
    <w:p w14:paraId="5AFE482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rPr>
      </w:pPr>
      <w:r>
        <w:rPr>
          <w:rStyle w:val="14"/>
          <w:rFonts w:hint="eastAsia" w:ascii="仿宋" w:hAnsi="仿宋" w:eastAsia="仿宋" w:cs="仿宋"/>
          <w:color w:val="000000"/>
          <w:sz w:val="24"/>
          <w:szCs w:val="24"/>
          <w:highlight w:val="none"/>
          <w:lang w:val="en-US" w:eastAsia="zh-CN"/>
        </w:rPr>
        <w:t>支持智能划词推荐标注：系统支持使用智能划词、划句打标，划词、划句后快速从文书中抽取研究需要的标签规则，解决自定义打标难的困扰。</w:t>
      </w:r>
    </w:p>
    <w:p w14:paraId="6417F89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rPr>
      </w:pPr>
      <w:r>
        <w:rPr>
          <w:rStyle w:val="14"/>
          <w:rFonts w:hint="eastAsia" w:ascii="仿宋" w:hAnsi="仿宋" w:eastAsia="仿宋" w:cs="仿宋"/>
          <w:color w:val="000000"/>
          <w:sz w:val="24"/>
          <w:szCs w:val="24"/>
          <w:highlight w:val="none"/>
          <w:lang w:val="en-US" w:eastAsia="zh-CN"/>
        </w:rPr>
        <w:t>支持关键词字段高亮校验：支持显示基础数据段落的关键词高亮，方便快速查看、校验大量文书样本。</w:t>
      </w:r>
    </w:p>
    <w:p w14:paraId="2B883C3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rPr>
      </w:pPr>
      <w:r>
        <w:rPr>
          <w:rStyle w:val="14"/>
          <w:rFonts w:hint="eastAsia" w:ascii="仿宋" w:hAnsi="仿宋" w:eastAsia="仿宋" w:cs="仿宋"/>
          <w:color w:val="000000"/>
          <w:sz w:val="24"/>
          <w:szCs w:val="24"/>
          <w:highlight w:val="none"/>
          <w:lang w:val="en-US" w:eastAsia="zh-CN"/>
        </w:rPr>
        <w:t>支持普通和高级数据计算模型：提供多种可视化统计分析图表，帮助用户洞悉复杂数据背后的关联关系。高级计算模型支持使用多元线性回归模型。</w:t>
      </w:r>
    </w:p>
    <w:p w14:paraId="0E233D7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rPr>
      </w:pPr>
      <w:r>
        <w:rPr>
          <w:rStyle w:val="14"/>
          <w:rFonts w:hint="eastAsia" w:ascii="仿宋" w:hAnsi="仿宋" w:eastAsia="仿宋" w:cs="仿宋"/>
          <w:color w:val="000000"/>
          <w:sz w:val="24"/>
          <w:szCs w:val="24"/>
          <w:highlight w:val="none"/>
          <w:lang w:val="en-US" w:eastAsia="zh-CN"/>
        </w:rPr>
        <w:t>支持拖拽式编辑生成图表：支持选择研究标签，拖拽式一键生成可视化图表。</w:t>
      </w:r>
    </w:p>
    <w:p w14:paraId="34784DD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rPr>
      </w:pPr>
      <w:r>
        <w:rPr>
          <w:rStyle w:val="14"/>
          <w:rFonts w:hint="eastAsia" w:ascii="仿宋" w:hAnsi="仿宋" w:eastAsia="仿宋" w:cs="仿宋"/>
          <w:color w:val="000000"/>
          <w:sz w:val="24"/>
          <w:szCs w:val="24"/>
          <w:highlight w:val="none"/>
          <w:lang w:val="en-US" w:eastAsia="zh-CN"/>
        </w:rPr>
        <w:t>一键下载数据分析报告：系统生成数据分析报告，包含研究对象样本选取，可视化图表及简要分析，统计数据的集中展示。</w:t>
      </w:r>
    </w:p>
    <w:p w14:paraId="6A6299C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rPr>
      </w:pPr>
      <w:r>
        <w:rPr>
          <w:rStyle w:val="14"/>
          <w:rFonts w:hint="eastAsia" w:ascii="仿宋" w:hAnsi="仿宋" w:eastAsia="仿宋" w:cs="仿宋"/>
          <w:color w:val="000000"/>
          <w:sz w:val="24"/>
          <w:szCs w:val="24"/>
          <w:highlight w:val="none"/>
        </w:rPr>
        <w:t>支持报告校验数据</w:t>
      </w:r>
      <w:r>
        <w:rPr>
          <w:rStyle w:val="14"/>
          <w:rFonts w:hint="eastAsia" w:ascii="仿宋" w:hAnsi="仿宋" w:eastAsia="仿宋" w:cs="仿宋"/>
          <w:color w:val="000000"/>
          <w:sz w:val="24"/>
          <w:szCs w:val="24"/>
          <w:highlight w:val="none"/>
          <w:lang w:eastAsia="zh-CN"/>
        </w:rPr>
        <w:t>：报告提供元数据的链接地址和二维码，均可下载供他人校验。</w:t>
      </w:r>
    </w:p>
    <w:p w14:paraId="79E355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14"/>
          <w:rFonts w:hint="eastAsia" w:ascii="仿宋" w:hAnsi="仿宋" w:eastAsia="仿宋" w:cs="仿宋"/>
          <w:b/>
          <w:bCs/>
          <w:color w:val="000000"/>
          <w:sz w:val="24"/>
          <w:szCs w:val="24"/>
          <w:highlight w:val="none"/>
          <w:lang w:eastAsia="zh-CN"/>
        </w:rPr>
      </w:pPr>
      <w:r>
        <w:rPr>
          <w:rStyle w:val="14"/>
          <w:rFonts w:hint="eastAsia" w:ascii="仿宋" w:hAnsi="仿宋" w:eastAsia="仿宋" w:cs="仿宋"/>
          <w:b/>
          <w:bCs/>
          <w:color w:val="000000"/>
          <w:sz w:val="24"/>
          <w:szCs w:val="24"/>
          <w:highlight w:val="none"/>
          <w:lang w:eastAsia="zh-CN"/>
        </w:rPr>
        <w:t>（</w:t>
      </w:r>
      <w:r>
        <w:rPr>
          <w:rStyle w:val="14"/>
          <w:rFonts w:hint="eastAsia" w:ascii="仿宋" w:hAnsi="仿宋" w:eastAsia="仿宋" w:cs="仿宋"/>
          <w:b/>
          <w:bCs/>
          <w:color w:val="000000"/>
          <w:sz w:val="24"/>
          <w:szCs w:val="24"/>
          <w:highlight w:val="none"/>
          <w:lang w:val="en-US" w:eastAsia="zh-CN"/>
        </w:rPr>
        <w:t>二</w:t>
      </w:r>
      <w:r>
        <w:rPr>
          <w:rStyle w:val="14"/>
          <w:rFonts w:hint="eastAsia" w:ascii="仿宋" w:hAnsi="仿宋" w:eastAsia="仿宋" w:cs="仿宋"/>
          <w:b/>
          <w:bCs/>
          <w:color w:val="000000"/>
          <w:sz w:val="24"/>
          <w:szCs w:val="24"/>
          <w:highlight w:val="none"/>
          <w:lang w:eastAsia="zh-CN"/>
        </w:rPr>
        <w:t>）小包公智能</w:t>
      </w:r>
      <w:r>
        <w:rPr>
          <w:rStyle w:val="14"/>
          <w:rFonts w:hint="eastAsia" w:ascii="仿宋" w:hAnsi="仿宋" w:eastAsia="仿宋" w:cs="仿宋"/>
          <w:b/>
          <w:bCs/>
          <w:color w:val="000000"/>
          <w:sz w:val="24"/>
          <w:szCs w:val="24"/>
          <w:highlight w:val="none"/>
          <w:lang w:val="en-US" w:eastAsia="zh-CN"/>
        </w:rPr>
        <w:t>类案</w:t>
      </w:r>
      <w:r>
        <w:rPr>
          <w:rStyle w:val="14"/>
          <w:rFonts w:hint="eastAsia" w:ascii="仿宋" w:hAnsi="仿宋" w:eastAsia="仿宋" w:cs="仿宋"/>
          <w:b/>
          <w:bCs/>
          <w:color w:val="000000"/>
          <w:sz w:val="24"/>
          <w:szCs w:val="24"/>
          <w:highlight w:val="none"/>
          <w:lang w:eastAsia="zh-CN"/>
        </w:rPr>
        <w:t>检索系统</w:t>
      </w:r>
    </w:p>
    <w:p w14:paraId="367698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rPr>
      </w:pPr>
      <w:r>
        <w:rPr>
          <w:rStyle w:val="14"/>
          <w:rFonts w:hint="eastAsia" w:ascii="仿宋" w:hAnsi="仿宋" w:eastAsia="仿宋" w:cs="仿宋"/>
          <w:color w:val="000000"/>
          <w:sz w:val="24"/>
          <w:szCs w:val="24"/>
          <w:highlight w:val="none"/>
        </w:rPr>
        <w:t>基于最高人民法院强制类案检索要求，根据类案原理，采取机器深度学习和自然语言分析等人工智能技术，结合法律规则进行深度解构案例，研发了类案检索系统。该系统广泛应用于检察院、法院、律所、高校、企业等，获得高度好评。</w:t>
      </w:r>
    </w:p>
    <w:p w14:paraId="0B5C6AB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Style w:val="14"/>
          <w:rFonts w:hint="eastAsia" w:ascii="仿宋" w:hAnsi="仿宋" w:eastAsia="仿宋" w:cs="仿宋"/>
          <w:color w:val="000000"/>
          <w:sz w:val="24"/>
          <w:szCs w:val="24"/>
          <w:highlight w:val="none"/>
        </w:rPr>
      </w:pPr>
      <w:r>
        <w:rPr>
          <w:rStyle w:val="14"/>
          <w:rFonts w:hint="eastAsia" w:ascii="仿宋" w:hAnsi="仿宋" w:eastAsia="仿宋" w:cs="仿宋"/>
          <w:b/>
          <w:bCs/>
          <w:color w:val="000000"/>
          <w:sz w:val="24"/>
          <w:szCs w:val="24"/>
          <w:highlight w:val="none"/>
          <w:lang w:eastAsia="zh-CN"/>
        </w:rPr>
        <w:t>小包公智能</w:t>
      </w:r>
      <w:r>
        <w:rPr>
          <w:rStyle w:val="14"/>
          <w:rFonts w:hint="eastAsia" w:ascii="仿宋" w:hAnsi="仿宋" w:eastAsia="仿宋" w:cs="仿宋"/>
          <w:b/>
          <w:bCs/>
          <w:color w:val="000000"/>
          <w:sz w:val="24"/>
          <w:szCs w:val="24"/>
          <w:highlight w:val="none"/>
          <w:lang w:val="en-US" w:eastAsia="zh-CN"/>
        </w:rPr>
        <w:t>类案</w:t>
      </w:r>
      <w:r>
        <w:rPr>
          <w:rStyle w:val="14"/>
          <w:rFonts w:hint="eastAsia" w:ascii="仿宋" w:hAnsi="仿宋" w:eastAsia="仿宋" w:cs="仿宋"/>
          <w:b/>
          <w:bCs/>
          <w:color w:val="000000"/>
          <w:sz w:val="24"/>
          <w:szCs w:val="24"/>
          <w:highlight w:val="none"/>
          <w:lang w:eastAsia="zh-CN"/>
        </w:rPr>
        <w:t>检索系统</w:t>
      </w:r>
      <w:r>
        <w:rPr>
          <w:rFonts w:hint="eastAsia" w:ascii="仿宋" w:hAnsi="仿宋" w:eastAsia="仿宋" w:cs="仿宋"/>
          <w:b/>
          <w:bCs/>
          <w:sz w:val="24"/>
          <w:szCs w:val="24"/>
          <w:highlight w:val="none"/>
        </w:rPr>
        <w:t>亮点</w:t>
      </w:r>
      <w:r>
        <w:rPr>
          <w:rFonts w:hint="eastAsia" w:ascii="仿宋" w:hAnsi="仿宋" w:eastAsia="仿宋" w:cs="仿宋"/>
          <w:b/>
          <w:bCs/>
          <w:sz w:val="24"/>
          <w:szCs w:val="24"/>
          <w:highlight w:val="none"/>
          <w:lang w:val="en-US" w:eastAsia="zh-CN"/>
        </w:rPr>
        <w:t>功能</w:t>
      </w:r>
      <w:r>
        <w:rPr>
          <w:rFonts w:hint="eastAsia" w:ascii="仿宋" w:hAnsi="仿宋" w:eastAsia="仿宋" w:cs="仿宋"/>
          <w:b/>
          <w:bCs/>
          <w:sz w:val="24"/>
          <w:szCs w:val="24"/>
          <w:highlight w:val="none"/>
        </w:rPr>
        <w:t>：</w:t>
      </w:r>
    </w:p>
    <w:p w14:paraId="0A5DC4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b w:val="0"/>
          <w:bCs w:val="0"/>
          <w:color w:val="000000"/>
          <w:sz w:val="24"/>
          <w:szCs w:val="24"/>
          <w:highlight w:val="none"/>
          <w:lang w:eastAsia="zh-CN"/>
        </w:rPr>
      </w:pPr>
      <w:r>
        <w:rPr>
          <w:rStyle w:val="14"/>
          <w:rFonts w:hint="eastAsia" w:ascii="仿宋" w:hAnsi="仿宋" w:eastAsia="仿宋" w:cs="仿宋"/>
          <w:b w:val="0"/>
          <w:bCs w:val="0"/>
          <w:color w:val="000000"/>
          <w:sz w:val="24"/>
          <w:szCs w:val="24"/>
          <w:highlight w:val="none"/>
          <w:lang w:eastAsia="zh-CN"/>
        </w:rPr>
        <w:t>1、类案数据量全面</w:t>
      </w:r>
    </w:p>
    <w:p w14:paraId="605222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b w:val="0"/>
          <w:bCs w:val="0"/>
          <w:color w:val="000000"/>
          <w:sz w:val="24"/>
          <w:szCs w:val="24"/>
          <w:highlight w:val="none"/>
          <w:lang w:eastAsia="zh-CN"/>
        </w:rPr>
      </w:pPr>
      <w:r>
        <w:rPr>
          <w:rStyle w:val="14"/>
          <w:rFonts w:hint="eastAsia" w:ascii="仿宋" w:hAnsi="仿宋" w:eastAsia="仿宋" w:cs="仿宋"/>
          <w:b w:val="0"/>
          <w:bCs w:val="0"/>
          <w:color w:val="000000"/>
          <w:sz w:val="24"/>
          <w:szCs w:val="24"/>
          <w:highlight w:val="none"/>
          <w:lang w:eastAsia="zh-CN"/>
        </w:rPr>
        <w:t>系统提供</w:t>
      </w:r>
      <w:r>
        <w:rPr>
          <w:rStyle w:val="14"/>
          <w:rFonts w:hint="eastAsia" w:ascii="仿宋" w:hAnsi="仿宋" w:eastAsia="仿宋" w:cs="仿宋"/>
          <w:b w:val="0"/>
          <w:bCs w:val="0"/>
          <w:color w:val="000000"/>
          <w:sz w:val="24"/>
          <w:szCs w:val="24"/>
          <w:highlight w:val="none"/>
          <w:lang w:val="en-US" w:eastAsia="zh-CN"/>
        </w:rPr>
        <w:t>2</w:t>
      </w:r>
      <w:r>
        <w:rPr>
          <w:rStyle w:val="14"/>
          <w:rFonts w:hint="eastAsia" w:ascii="仿宋" w:hAnsi="仿宋" w:eastAsia="仿宋" w:cs="仿宋"/>
          <w:b w:val="0"/>
          <w:bCs w:val="0"/>
          <w:color w:val="000000"/>
          <w:sz w:val="24"/>
          <w:szCs w:val="24"/>
          <w:highlight w:val="none"/>
          <w:lang w:eastAsia="zh-CN"/>
        </w:rPr>
        <w:t>亿+案件数据，（文书来源公开的裁判文书，并剔除重复瑕疵文书）实时更新。数据内容包含如下：</w:t>
      </w:r>
    </w:p>
    <w:p w14:paraId="625B9C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b w:val="0"/>
          <w:bCs w:val="0"/>
          <w:color w:val="000000"/>
          <w:sz w:val="24"/>
          <w:szCs w:val="24"/>
          <w:highlight w:val="none"/>
          <w:lang w:eastAsia="zh-CN"/>
        </w:rPr>
      </w:pPr>
      <w:r>
        <w:rPr>
          <w:rStyle w:val="14"/>
          <w:rFonts w:hint="eastAsia" w:ascii="仿宋" w:hAnsi="仿宋" w:eastAsia="仿宋" w:cs="仿宋"/>
          <w:b w:val="0"/>
          <w:bCs w:val="0"/>
          <w:color w:val="000000"/>
          <w:sz w:val="24"/>
          <w:szCs w:val="24"/>
          <w:highlight w:val="none"/>
          <w:lang w:eastAsia="zh-CN"/>
        </w:rPr>
        <w:t>（1）权威类案库：最高人民人民法院和最高人民检察院发布的指导性案例、两高公报案例、典型案例、参阅案例等。</w:t>
      </w:r>
    </w:p>
    <w:p w14:paraId="62638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b w:val="0"/>
          <w:bCs w:val="0"/>
          <w:color w:val="000000"/>
          <w:sz w:val="24"/>
          <w:szCs w:val="24"/>
          <w:highlight w:val="none"/>
          <w:lang w:eastAsia="zh-CN"/>
        </w:rPr>
      </w:pPr>
      <w:r>
        <w:rPr>
          <w:rStyle w:val="14"/>
          <w:rFonts w:hint="eastAsia" w:ascii="仿宋" w:hAnsi="仿宋" w:eastAsia="仿宋" w:cs="仿宋"/>
          <w:b w:val="0"/>
          <w:bCs w:val="0"/>
          <w:color w:val="000000"/>
          <w:sz w:val="24"/>
          <w:szCs w:val="24"/>
          <w:highlight w:val="none"/>
          <w:lang w:eastAsia="zh-CN"/>
        </w:rPr>
        <w:t>（2）普通类案库：最高、高级、中级、基层人民法院审理全部案件。</w:t>
      </w:r>
    </w:p>
    <w:p w14:paraId="4DF43B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b w:val="0"/>
          <w:bCs w:val="0"/>
          <w:color w:val="000000"/>
          <w:sz w:val="24"/>
          <w:szCs w:val="24"/>
          <w:highlight w:val="none"/>
          <w:lang w:eastAsia="zh-CN"/>
        </w:rPr>
      </w:pPr>
      <w:r>
        <w:rPr>
          <w:rStyle w:val="14"/>
          <w:rFonts w:hint="eastAsia" w:ascii="仿宋" w:hAnsi="仿宋" w:eastAsia="仿宋" w:cs="仿宋"/>
          <w:b w:val="0"/>
          <w:bCs w:val="0"/>
          <w:color w:val="000000"/>
          <w:sz w:val="24"/>
          <w:szCs w:val="24"/>
          <w:highlight w:val="none"/>
          <w:lang w:eastAsia="zh-CN"/>
        </w:rPr>
        <w:t>（3）人民法院案例库：收录经最高人民法院审核认为对类案具有参考示范价值的权威案例，包括指导性案例和参考案例。</w:t>
      </w:r>
    </w:p>
    <w:p w14:paraId="3D7846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b w:val="0"/>
          <w:bCs w:val="0"/>
          <w:color w:val="000000"/>
          <w:sz w:val="24"/>
          <w:szCs w:val="24"/>
          <w:highlight w:val="none"/>
          <w:lang w:eastAsia="zh-CN"/>
        </w:rPr>
      </w:pPr>
      <w:r>
        <w:rPr>
          <w:rStyle w:val="14"/>
          <w:rFonts w:hint="eastAsia" w:ascii="仿宋" w:hAnsi="仿宋" w:eastAsia="仿宋" w:cs="仿宋"/>
          <w:b w:val="0"/>
          <w:bCs w:val="0"/>
          <w:color w:val="000000"/>
          <w:sz w:val="24"/>
          <w:szCs w:val="24"/>
          <w:highlight w:val="none"/>
          <w:lang w:eastAsia="zh-CN"/>
        </w:rPr>
        <w:t>2、检索方式专业丰富</w:t>
      </w:r>
    </w:p>
    <w:p w14:paraId="1E3F35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b w:val="0"/>
          <w:bCs w:val="0"/>
          <w:color w:val="000000"/>
          <w:sz w:val="24"/>
          <w:szCs w:val="24"/>
          <w:highlight w:val="none"/>
          <w:lang w:eastAsia="zh-CN"/>
        </w:rPr>
      </w:pPr>
      <w:r>
        <w:rPr>
          <w:rStyle w:val="14"/>
          <w:rFonts w:hint="eastAsia" w:ascii="仿宋" w:hAnsi="仿宋" w:eastAsia="仿宋" w:cs="仿宋"/>
          <w:b w:val="0"/>
          <w:bCs w:val="0"/>
          <w:color w:val="000000"/>
          <w:sz w:val="24"/>
          <w:szCs w:val="24"/>
          <w:highlight w:val="none"/>
          <w:lang w:eastAsia="zh-CN"/>
        </w:rPr>
        <w:t>系统紧扣办案专业性，设计检索条件和检索逻辑，力求检索方式和办案业务深度契合，基于关键词检索、法条关联案件检索、案例关联检索等方法，并首创语义检索，利用自然语言分析技术，精准提取检索条件，支持全文、标题、本院认为、判决结果、本院查明等内容段落检索，具备数十个条件筛选类案，能基于类案知识图谱实现类案精准推送。</w:t>
      </w:r>
    </w:p>
    <w:p w14:paraId="42EE6E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b w:val="0"/>
          <w:bCs w:val="0"/>
          <w:color w:val="000000"/>
          <w:sz w:val="24"/>
          <w:szCs w:val="24"/>
          <w:highlight w:val="none"/>
          <w:lang w:eastAsia="zh-CN"/>
        </w:rPr>
      </w:pPr>
      <w:r>
        <w:rPr>
          <w:rStyle w:val="14"/>
          <w:rFonts w:hint="eastAsia" w:ascii="仿宋" w:hAnsi="仿宋" w:eastAsia="仿宋" w:cs="仿宋"/>
          <w:b w:val="0"/>
          <w:bCs w:val="0"/>
          <w:color w:val="000000"/>
          <w:sz w:val="24"/>
          <w:szCs w:val="24"/>
          <w:highlight w:val="none"/>
          <w:lang w:eastAsia="zh-CN"/>
        </w:rPr>
        <w:t>3、首创多层检索逻辑嵌套的检索条件</w:t>
      </w:r>
    </w:p>
    <w:p w14:paraId="180ED3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b w:val="0"/>
          <w:bCs w:val="0"/>
          <w:color w:val="000000"/>
          <w:sz w:val="24"/>
          <w:szCs w:val="24"/>
          <w:highlight w:val="none"/>
          <w:lang w:eastAsia="zh-CN"/>
        </w:rPr>
      </w:pPr>
      <w:r>
        <w:rPr>
          <w:rStyle w:val="14"/>
          <w:rFonts w:hint="eastAsia" w:ascii="仿宋" w:hAnsi="仿宋" w:eastAsia="仿宋" w:cs="仿宋"/>
          <w:b w:val="0"/>
          <w:bCs w:val="0"/>
          <w:color w:val="000000"/>
          <w:sz w:val="24"/>
          <w:szCs w:val="24"/>
          <w:highlight w:val="none"/>
          <w:lang w:eastAsia="zh-CN"/>
        </w:rPr>
        <w:t>基于法律知识图谱，首创多层检索逻辑嵌套的检索条件，支持同向、反向关键词同时检索，支持复杂的多条件、多维度关键词同时检索，支持多个关键词在同篇、同段、同句中进行准确定位检索，支持疑难类案的检索精准需求。</w:t>
      </w:r>
    </w:p>
    <w:p w14:paraId="734745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b w:val="0"/>
          <w:bCs w:val="0"/>
          <w:color w:val="000000"/>
          <w:sz w:val="24"/>
          <w:szCs w:val="24"/>
          <w:highlight w:val="none"/>
          <w:lang w:eastAsia="zh-CN"/>
        </w:rPr>
      </w:pPr>
      <w:r>
        <w:rPr>
          <w:rStyle w:val="14"/>
          <w:rFonts w:hint="eastAsia" w:ascii="仿宋" w:hAnsi="仿宋" w:eastAsia="仿宋" w:cs="仿宋"/>
          <w:b w:val="0"/>
          <w:bCs w:val="0"/>
          <w:color w:val="000000"/>
          <w:sz w:val="24"/>
          <w:szCs w:val="24"/>
          <w:highlight w:val="none"/>
          <w:lang w:eastAsia="zh-CN"/>
        </w:rPr>
        <w:t>4、类案数据底层实现结构化</w:t>
      </w:r>
    </w:p>
    <w:p w14:paraId="4AD77D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b w:val="0"/>
          <w:bCs w:val="0"/>
          <w:color w:val="000000"/>
          <w:sz w:val="24"/>
          <w:szCs w:val="24"/>
          <w:highlight w:val="none"/>
          <w:lang w:eastAsia="zh-CN"/>
        </w:rPr>
      </w:pPr>
      <w:r>
        <w:rPr>
          <w:rStyle w:val="14"/>
          <w:rFonts w:hint="eastAsia" w:ascii="仿宋" w:hAnsi="仿宋" w:eastAsia="仿宋" w:cs="仿宋"/>
          <w:b w:val="0"/>
          <w:bCs w:val="0"/>
          <w:color w:val="000000"/>
          <w:sz w:val="24"/>
          <w:szCs w:val="24"/>
          <w:highlight w:val="none"/>
          <w:lang w:eastAsia="zh-CN"/>
        </w:rPr>
        <w:t>运用人工智能+法律知识图谱的技术，对类案全部文书数据进行标准化段落切割，挖掘语义信息，识别案件要素，对文书里的法律关系和要素信息进行抽取。类案数据底层的结构化处理保证了检索结果的精准定位。</w:t>
      </w:r>
    </w:p>
    <w:p w14:paraId="37D0A5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b w:val="0"/>
          <w:bCs w:val="0"/>
          <w:color w:val="000000"/>
          <w:sz w:val="24"/>
          <w:szCs w:val="24"/>
          <w:highlight w:val="none"/>
          <w:lang w:eastAsia="zh-CN"/>
        </w:rPr>
      </w:pPr>
    </w:p>
    <w:p w14:paraId="213C75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b w:val="0"/>
          <w:bCs w:val="0"/>
          <w:color w:val="000000"/>
          <w:sz w:val="24"/>
          <w:szCs w:val="24"/>
          <w:highlight w:val="none"/>
          <w:lang w:eastAsia="zh-CN"/>
        </w:rPr>
      </w:pPr>
      <w:r>
        <w:rPr>
          <w:rStyle w:val="14"/>
          <w:rFonts w:hint="eastAsia" w:ascii="仿宋" w:hAnsi="仿宋" w:eastAsia="仿宋" w:cs="仿宋"/>
          <w:b w:val="0"/>
          <w:bCs w:val="0"/>
          <w:color w:val="000000"/>
          <w:sz w:val="24"/>
          <w:szCs w:val="24"/>
          <w:highlight w:val="none"/>
          <w:lang w:eastAsia="zh-CN"/>
        </w:rPr>
        <w:t>5、检索结果定位精准</w:t>
      </w:r>
    </w:p>
    <w:p w14:paraId="6944B3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b w:val="0"/>
          <w:bCs w:val="0"/>
          <w:color w:val="000000"/>
          <w:sz w:val="24"/>
          <w:szCs w:val="24"/>
          <w:highlight w:val="none"/>
          <w:lang w:eastAsia="zh-CN"/>
        </w:rPr>
      </w:pPr>
      <w:r>
        <w:rPr>
          <w:rStyle w:val="14"/>
          <w:rFonts w:hint="eastAsia" w:ascii="仿宋" w:hAnsi="仿宋" w:eastAsia="仿宋" w:cs="仿宋"/>
          <w:b w:val="0"/>
          <w:bCs w:val="0"/>
          <w:color w:val="000000"/>
          <w:sz w:val="24"/>
          <w:szCs w:val="24"/>
          <w:highlight w:val="none"/>
          <w:lang w:eastAsia="zh-CN"/>
        </w:rPr>
        <w:t>系统基于办案所在地域，将类案分为推荐类案、权威类案、普通类案，既可预设类案的分类和层级，也可依用户所需灵活配置类案的分类和层级，实现类案高效定位；系统根据用户检索条件，在机器深度学习的基础上，综合考虑案例效力层级、审判程序、产生时间等，构建最优类案匹配算法，实现类案精准推送。</w:t>
      </w:r>
    </w:p>
    <w:p w14:paraId="08AAE0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b w:val="0"/>
          <w:bCs w:val="0"/>
          <w:color w:val="000000"/>
          <w:sz w:val="24"/>
          <w:szCs w:val="24"/>
          <w:highlight w:val="none"/>
          <w:lang w:eastAsia="zh-CN"/>
        </w:rPr>
      </w:pPr>
      <w:r>
        <w:rPr>
          <w:rStyle w:val="14"/>
          <w:rFonts w:hint="eastAsia" w:ascii="仿宋" w:hAnsi="仿宋" w:eastAsia="仿宋" w:cs="仿宋"/>
          <w:b w:val="0"/>
          <w:bCs w:val="0"/>
          <w:color w:val="000000"/>
          <w:sz w:val="24"/>
          <w:szCs w:val="24"/>
          <w:highlight w:val="none"/>
          <w:lang w:eastAsia="zh-CN"/>
        </w:rPr>
        <w:t>6、信息提取全面精细</w:t>
      </w:r>
    </w:p>
    <w:p w14:paraId="624349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b w:val="0"/>
          <w:bCs w:val="0"/>
          <w:color w:val="000000"/>
          <w:sz w:val="24"/>
          <w:szCs w:val="24"/>
          <w:highlight w:val="none"/>
          <w:lang w:eastAsia="zh-CN"/>
        </w:rPr>
      </w:pPr>
      <w:r>
        <w:rPr>
          <w:rStyle w:val="14"/>
          <w:rFonts w:hint="eastAsia" w:ascii="仿宋" w:hAnsi="仿宋" w:eastAsia="仿宋" w:cs="仿宋"/>
          <w:b w:val="0"/>
          <w:bCs w:val="0"/>
          <w:color w:val="000000"/>
          <w:sz w:val="24"/>
          <w:szCs w:val="24"/>
          <w:highlight w:val="none"/>
          <w:lang w:eastAsia="zh-CN"/>
        </w:rPr>
        <w:t>系统运用自然语言分析等人工智能技术，对推送类案，提取涵盖案件来源、基本事实、争议焦点、法律适用，以及相关司法观点、法律法规等信息，力求做到用户无需阅读案例全文，即可对所需类案相关文本信息进行自由摘取；同时，系统提供如类案来源、文书类型、法院层级等近二十个维度的检索结果统计信息。</w:t>
      </w:r>
    </w:p>
    <w:p w14:paraId="52C1A5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b w:val="0"/>
          <w:bCs w:val="0"/>
          <w:color w:val="000000"/>
          <w:sz w:val="24"/>
          <w:szCs w:val="24"/>
          <w:highlight w:val="none"/>
          <w:lang w:eastAsia="zh-CN"/>
        </w:rPr>
      </w:pPr>
      <w:r>
        <w:rPr>
          <w:rStyle w:val="14"/>
          <w:rFonts w:hint="eastAsia" w:ascii="仿宋" w:hAnsi="仿宋" w:eastAsia="仿宋" w:cs="仿宋"/>
          <w:b w:val="0"/>
          <w:bCs w:val="0"/>
          <w:color w:val="000000"/>
          <w:sz w:val="24"/>
          <w:szCs w:val="24"/>
          <w:highlight w:val="none"/>
          <w:lang w:eastAsia="zh-CN"/>
        </w:rPr>
        <w:t>7、检索报告合理易用</w:t>
      </w:r>
    </w:p>
    <w:p w14:paraId="69B301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b w:val="0"/>
          <w:bCs w:val="0"/>
          <w:color w:val="000000"/>
          <w:sz w:val="24"/>
          <w:szCs w:val="24"/>
          <w:highlight w:val="none"/>
          <w:lang w:eastAsia="zh-CN"/>
        </w:rPr>
      </w:pPr>
      <w:r>
        <w:rPr>
          <w:rStyle w:val="14"/>
          <w:rFonts w:hint="eastAsia" w:ascii="仿宋" w:hAnsi="仿宋" w:eastAsia="仿宋" w:cs="仿宋"/>
          <w:b w:val="0"/>
          <w:bCs w:val="0"/>
          <w:color w:val="000000"/>
          <w:sz w:val="24"/>
          <w:szCs w:val="24"/>
          <w:highlight w:val="none"/>
          <w:lang w:eastAsia="zh-CN"/>
        </w:rPr>
        <w:t>系统设计了专业的类案检索报告，其内容包括检索方式、检索内容、检索结果、检索结论，并附类案所涉法律法规，其中检索结果又包含类案分布统计、类案信息遴选等；就类案信息遴选部分，系统可依用户对推送类案信息的自由摘取，生成繁简不一的定制化的内容。检索报告在用户遴选信息的基础上，一键秒级自动生成。</w:t>
      </w:r>
    </w:p>
    <w:p w14:paraId="0430FC4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14"/>
          <w:rFonts w:hint="eastAsia" w:ascii="仿宋" w:hAnsi="仿宋" w:eastAsia="仿宋" w:cs="仿宋"/>
          <w:b/>
          <w:bCs/>
          <w:color w:val="000000"/>
          <w:sz w:val="24"/>
          <w:szCs w:val="24"/>
          <w:highlight w:val="none"/>
          <w:lang w:eastAsia="zh-CN"/>
        </w:rPr>
      </w:pPr>
      <w:r>
        <w:rPr>
          <w:rStyle w:val="14"/>
          <w:rFonts w:hint="eastAsia" w:ascii="仿宋" w:hAnsi="仿宋" w:eastAsia="仿宋" w:cs="仿宋"/>
          <w:b/>
          <w:bCs/>
          <w:color w:val="000000"/>
          <w:sz w:val="24"/>
          <w:szCs w:val="24"/>
          <w:highlight w:val="none"/>
          <w:lang w:eastAsia="zh-CN"/>
        </w:rPr>
        <w:t>（</w:t>
      </w:r>
      <w:r>
        <w:rPr>
          <w:rStyle w:val="14"/>
          <w:rFonts w:hint="eastAsia" w:ascii="仿宋" w:hAnsi="仿宋" w:eastAsia="仿宋" w:cs="仿宋"/>
          <w:b/>
          <w:bCs/>
          <w:color w:val="000000"/>
          <w:sz w:val="24"/>
          <w:szCs w:val="24"/>
          <w:highlight w:val="none"/>
          <w:lang w:val="en-US" w:eastAsia="zh-CN"/>
        </w:rPr>
        <w:t>三</w:t>
      </w:r>
      <w:r>
        <w:rPr>
          <w:rStyle w:val="14"/>
          <w:rFonts w:hint="eastAsia" w:ascii="仿宋" w:hAnsi="仿宋" w:eastAsia="仿宋" w:cs="仿宋"/>
          <w:b/>
          <w:bCs/>
          <w:color w:val="000000"/>
          <w:sz w:val="24"/>
          <w:szCs w:val="24"/>
          <w:highlight w:val="none"/>
          <w:lang w:eastAsia="zh-CN"/>
        </w:rPr>
        <w:t>）小包公智能法规检索系统</w:t>
      </w:r>
    </w:p>
    <w:p w14:paraId="364F93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lang w:val="en-US" w:eastAsia="zh-CN"/>
        </w:rPr>
      </w:pPr>
      <w:r>
        <w:rPr>
          <w:rStyle w:val="14"/>
          <w:rFonts w:hint="eastAsia" w:ascii="仿宋" w:hAnsi="仿宋" w:eastAsia="仿宋" w:cs="仿宋"/>
          <w:color w:val="000000"/>
          <w:sz w:val="24"/>
          <w:szCs w:val="24"/>
          <w:highlight w:val="none"/>
          <w:lang w:val="en-US" w:eastAsia="zh-CN"/>
        </w:rPr>
        <w:t>系统聚合420万+法律法规文件，汇集海量法律法规、司法解释、行业规范，构建起以法律关键词为核心的法律知识图谱，提供快捷、多维、可视化的检索方式，是一款成熟、专业、先进的法律法规全方位检索系统。该系统广泛应用于检察院、法院、律所、 高校、企业，服务于数万法律工作者，获得高度好评。</w:t>
      </w:r>
    </w:p>
    <w:p w14:paraId="571DDE0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rPr>
      </w:pPr>
      <w:r>
        <w:rPr>
          <w:rStyle w:val="14"/>
          <w:rFonts w:hint="eastAsia" w:ascii="仿宋" w:hAnsi="仿宋" w:eastAsia="仿宋" w:cs="仿宋"/>
          <w:b/>
          <w:bCs/>
          <w:color w:val="000000"/>
          <w:sz w:val="24"/>
          <w:szCs w:val="24"/>
          <w:highlight w:val="none"/>
          <w:lang w:eastAsia="zh-CN"/>
        </w:rPr>
        <w:t>小包公智能法规检索系统</w:t>
      </w:r>
      <w:r>
        <w:rPr>
          <w:rFonts w:hint="eastAsia" w:ascii="仿宋" w:hAnsi="仿宋" w:eastAsia="仿宋" w:cs="仿宋"/>
          <w:b/>
          <w:bCs/>
          <w:sz w:val="24"/>
          <w:szCs w:val="24"/>
          <w:highlight w:val="none"/>
        </w:rPr>
        <w:t>亮点</w:t>
      </w:r>
      <w:r>
        <w:rPr>
          <w:rFonts w:hint="eastAsia" w:ascii="仿宋" w:hAnsi="仿宋" w:eastAsia="仿宋" w:cs="仿宋"/>
          <w:b/>
          <w:bCs/>
          <w:sz w:val="24"/>
          <w:szCs w:val="24"/>
          <w:highlight w:val="none"/>
          <w:lang w:val="en-US" w:eastAsia="zh-CN"/>
        </w:rPr>
        <w:t>功能</w:t>
      </w:r>
      <w:r>
        <w:rPr>
          <w:rFonts w:hint="eastAsia" w:ascii="仿宋" w:hAnsi="仿宋" w:eastAsia="仿宋" w:cs="仿宋"/>
          <w:b/>
          <w:bCs/>
          <w:sz w:val="24"/>
          <w:szCs w:val="24"/>
          <w:highlight w:val="none"/>
        </w:rPr>
        <w:t>：</w:t>
      </w:r>
    </w:p>
    <w:p w14:paraId="4ED214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rPr>
      </w:pPr>
      <w:r>
        <w:rPr>
          <w:rStyle w:val="14"/>
          <w:rFonts w:hint="eastAsia" w:ascii="仿宋" w:hAnsi="仿宋" w:eastAsia="仿宋" w:cs="仿宋"/>
          <w:color w:val="000000"/>
          <w:sz w:val="24"/>
          <w:szCs w:val="24"/>
          <w:highlight w:val="none"/>
        </w:rPr>
        <w:t>1、法规覆盖完整</w:t>
      </w:r>
    </w:p>
    <w:p w14:paraId="350F7B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rPr>
      </w:pPr>
      <w:r>
        <w:rPr>
          <w:rStyle w:val="14"/>
          <w:rFonts w:hint="eastAsia" w:ascii="仿宋" w:hAnsi="仿宋" w:eastAsia="仿宋" w:cs="仿宋"/>
          <w:color w:val="000000"/>
          <w:sz w:val="24"/>
          <w:szCs w:val="24"/>
          <w:highlight w:val="none"/>
        </w:rPr>
        <w:t>系统围绕各大部门法，涵盖宪法性法律、刑事法、民商法、行政法、经济法、社会法、诉讼与非诉讼程序法等全部部门法，以及其立法解释、司法解释、司法观点、部门规章、行政法规、地方性法规、地方司法文件等，</w:t>
      </w:r>
      <w:r>
        <w:rPr>
          <w:rStyle w:val="14"/>
          <w:rFonts w:hint="eastAsia" w:ascii="仿宋" w:hAnsi="仿宋" w:eastAsia="仿宋" w:cs="仿宋"/>
          <w:color w:val="000000"/>
          <w:sz w:val="24"/>
          <w:szCs w:val="24"/>
          <w:highlight w:val="none"/>
          <w:lang w:val="en-US" w:eastAsia="zh-CN"/>
        </w:rPr>
        <w:t>提供全</w:t>
      </w:r>
      <w:r>
        <w:rPr>
          <w:rStyle w:val="14"/>
          <w:rFonts w:hint="eastAsia" w:ascii="仿宋" w:hAnsi="仿宋" w:eastAsia="仿宋" w:cs="仿宋"/>
          <w:color w:val="000000"/>
          <w:sz w:val="24"/>
          <w:szCs w:val="24"/>
          <w:highlight w:val="none"/>
        </w:rPr>
        <w:t>覆盖检索，实现了条理清晰、高效精细、体系化的查询。</w:t>
      </w:r>
    </w:p>
    <w:p w14:paraId="0872FA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rPr>
      </w:pPr>
      <w:r>
        <w:rPr>
          <w:rStyle w:val="14"/>
          <w:rFonts w:hint="eastAsia" w:ascii="仿宋" w:hAnsi="仿宋" w:eastAsia="仿宋" w:cs="仿宋"/>
          <w:color w:val="000000"/>
          <w:sz w:val="24"/>
          <w:szCs w:val="24"/>
          <w:highlight w:val="none"/>
        </w:rPr>
        <w:t>2、法规</w:t>
      </w:r>
      <w:r>
        <w:rPr>
          <w:rStyle w:val="14"/>
          <w:rFonts w:hint="eastAsia" w:ascii="仿宋" w:hAnsi="仿宋" w:eastAsia="仿宋" w:cs="仿宋"/>
          <w:color w:val="000000"/>
          <w:sz w:val="24"/>
          <w:szCs w:val="24"/>
          <w:highlight w:val="none"/>
          <w:lang w:val="en-US" w:eastAsia="zh-CN"/>
        </w:rPr>
        <w:t>图谱</w:t>
      </w:r>
      <w:r>
        <w:rPr>
          <w:rStyle w:val="14"/>
          <w:rFonts w:hint="eastAsia" w:ascii="仿宋" w:hAnsi="仿宋" w:eastAsia="仿宋" w:cs="仿宋"/>
          <w:color w:val="000000"/>
          <w:sz w:val="24"/>
          <w:szCs w:val="24"/>
          <w:highlight w:val="none"/>
        </w:rPr>
        <w:t>关联</w:t>
      </w:r>
    </w:p>
    <w:p w14:paraId="3789E3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rPr>
      </w:pPr>
      <w:r>
        <w:rPr>
          <w:rStyle w:val="14"/>
          <w:rFonts w:hint="eastAsia" w:ascii="仿宋" w:hAnsi="仿宋" w:eastAsia="仿宋" w:cs="仿宋"/>
          <w:color w:val="000000"/>
          <w:sz w:val="24"/>
          <w:szCs w:val="24"/>
          <w:highlight w:val="none"/>
        </w:rPr>
        <w:t>实现法规的多维关联与分类聚类，围绕关键词，构建知识树，图谱化展示法规法条的关联性。以搜索关键词为中心，小包公汇聚了最完备的法律、司法解释、地方司法文件等，形成完备的关键词搜索知识图谱化、可视化。</w:t>
      </w:r>
    </w:p>
    <w:p w14:paraId="623CA9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lang w:val="en-US" w:eastAsia="zh-CN"/>
        </w:rPr>
      </w:pPr>
      <w:r>
        <w:rPr>
          <w:rStyle w:val="14"/>
          <w:rFonts w:hint="eastAsia" w:ascii="仿宋" w:hAnsi="仿宋" w:eastAsia="仿宋" w:cs="仿宋"/>
          <w:color w:val="000000"/>
          <w:sz w:val="24"/>
          <w:szCs w:val="24"/>
          <w:highlight w:val="none"/>
        </w:rPr>
        <w:t>3、检索方式</w:t>
      </w:r>
      <w:r>
        <w:rPr>
          <w:rStyle w:val="14"/>
          <w:rFonts w:hint="eastAsia" w:ascii="仿宋" w:hAnsi="仿宋" w:eastAsia="仿宋" w:cs="仿宋"/>
          <w:color w:val="000000"/>
          <w:sz w:val="24"/>
          <w:szCs w:val="24"/>
          <w:highlight w:val="none"/>
          <w:lang w:val="en-US" w:eastAsia="zh-CN"/>
        </w:rPr>
        <w:t>智能</w:t>
      </w:r>
    </w:p>
    <w:p w14:paraId="68189C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rPr>
      </w:pPr>
      <w:r>
        <w:rPr>
          <w:rStyle w:val="14"/>
          <w:rFonts w:hint="eastAsia" w:ascii="仿宋" w:hAnsi="仿宋" w:eastAsia="仿宋" w:cs="仿宋"/>
          <w:color w:val="000000"/>
          <w:sz w:val="24"/>
          <w:szCs w:val="24"/>
          <w:highlight w:val="none"/>
        </w:rPr>
        <w:t>系统提供效力级别、时效性、发布机关、发布年份、地域范围等多维筛选维度，提供标题、全文内容等多模块化文本引导检索，提供海量专业化的检索引导词库，实现检索方式的智能化。检索方式全网最优，打破汉字与数字、全称与简称的局限；新增同义词、缩略词检索。精准命中检索结果。</w:t>
      </w:r>
    </w:p>
    <w:p w14:paraId="698919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lang w:val="en-US" w:eastAsia="zh-CN"/>
        </w:rPr>
      </w:pPr>
      <w:r>
        <w:rPr>
          <w:rStyle w:val="14"/>
          <w:rFonts w:hint="eastAsia" w:ascii="仿宋" w:hAnsi="仿宋" w:eastAsia="仿宋" w:cs="仿宋"/>
          <w:color w:val="000000"/>
          <w:sz w:val="24"/>
          <w:szCs w:val="24"/>
          <w:highlight w:val="none"/>
        </w:rPr>
        <w:t>4、检索结果</w:t>
      </w:r>
      <w:r>
        <w:rPr>
          <w:rStyle w:val="14"/>
          <w:rFonts w:hint="eastAsia" w:ascii="仿宋" w:hAnsi="仿宋" w:eastAsia="仿宋" w:cs="仿宋"/>
          <w:color w:val="000000"/>
          <w:sz w:val="24"/>
          <w:szCs w:val="24"/>
          <w:highlight w:val="none"/>
          <w:lang w:val="en-US" w:eastAsia="zh-CN"/>
        </w:rPr>
        <w:t>精确</w:t>
      </w:r>
    </w:p>
    <w:p w14:paraId="3D8F20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lang w:val="en-US" w:eastAsia="zh-CN"/>
        </w:rPr>
      </w:pPr>
      <w:r>
        <w:rPr>
          <w:rStyle w:val="14"/>
          <w:rFonts w:hint="eastAsia" w:ascii="仿宋" w:hAnsi="仿宋" w:eastAsia="仿宋" w:cs="仿宋"/>
          <w:color w:val="000000"/>
          <w:sz w:val="24"/>
          <w:szCs w:val="24"/>
          <w:highlight w:val="none"/>
        </w:rPr>
        <w:t>系统以法条为核心，一次检索，直接呈现全面性、关联性、体系化的知识图谱式检索结果，智能引导用户定位所需法律规范条文，通过效力检验，明晰法律规范的立法变迁，通过效力层级，实现检索结果的智能排列，通过多维筛选条件，快速定位所需法律文件、具体编章条，实现检索结果的体系化和精准化。</w:t>
      </w:r>
    </w:p>
    <w:p w14:paraId="5A654B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14"/>
          <w:rFonts w:hint="default" w:ascii="仿宋" w:hAnsi="仿宋" w:eastAsia="仿宋" w:cs="仿宋"/>
          <w:b/>
          <w:bCs/>
          <w:color w:val="000000"/>
          <w:sz w:val="24"/>
          <w:szCs w:val="24"/>
          <w:highlight w:val="none"/>
          <w:lang w:val="en-US" w:eastAsia="zh-CN"/>
        </w:rPr>
      </w:pPr>
      <w:r>
        <w:rPr>
          <w:rStyle w:val="14"/>
          <w:rFonts w:hint="eastAsia" w:ascii="仿宋" w:hAnsi="仿宋" w:eastAsia="仿宋" w:cs="仿宋"/>
          <w:b/>
          <w:bCs/>
          <w:color w:val="000000"/>
          <w:sz w:val="24"/>
          <w:szCs w:val="24"/>
          <w:highlight w:val="none"/>
          <w:lang w:val="en-US" w:eastAsia="zh-CN"/>
        </w:rPr>
        <w:t>二、研发企业介绍</w:t>
      </w:r>
    </w:p>
    <w:p w14:paraId="7719C2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lang w:val="en-US" w:eastAsia="zh-CN"/>
        </w:rPr>
      </w:pPr>
      <w:r>
        <w:rPr>
          <w:rStyle w:val="14"/>
          <w:rFonts w:hint="eastAsia" w:ascii="仿宋" w:hAnsi="仿宋" w:eastAsia="仿宋" w:cs="仿宋"/>
          <w:color w:val="000000"/>
          <w:sz w:val="24"/>
          <w:szCs w:val="24"/>
          <w:highlight w:val="none"/>
          <w:lang w:val="en-US" w:eastAsia="zh-CN"/>
        </w:rPr>
        <w:t>广东博维创远科技有限公司（小包公·法律AI）成立于2016年6月6日，是广东省人工智能法律应用重点实验室产学研基地，小包公·法律AI由华南师范大学法学院王燕玲教授创办，团队由资深法学教授、人工智能专家、实务办案专家等组成，专注于法律与人工智能的深度融合，基于司法大数据分析、法律知识图谱、自然语言处理等人工智能技术，致力于为检法单位提供数字法治建设服务，为企业提供法律SaaS服务 ，为企业合规提供数字应用服务，为律师提供智能办案服务 ，为高校法律研究提供大数据分析服务，为群众提供学法普法服务，努力践行科技“服务法治建设、促进经济发展”的时代使命。</w:t>
      </w:r>
    </w:p>
    <w:p w14:paraId="5D1F01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4"/>
          <w:rFonts w:hint="eastAsia" w:ascii="仿宋" w:hAnsi="仿宋" w:eastAsia="仿宋" w:cs="仿宋"/>
          <w:color w:val="000000"/>
          <w:sz w:val="24"/>
          <w:szCs w:val="24"/>
          <w:highlight w:val="none"/>
          <w:lang w:val="en-US" w:eastAsia="zh-CN"/>
        </w:rPr>
      </w:pPr>
      <w:r>
        <w:rPr>
          <w:rStyle w:val="14"/>
          <w:rFonts w:hint="eastAsia" w:ascii="仿宋" w:hAnsi="仿宋" w:eastAsia="仿宋" w:cs="仿宋"/>
          <w:color w:val="000000"/>
          <w:sz w:val="24"/>
          <w:szCs w:val="24"/>
          <w:highlight w:val="none"/>
          <w:lang w:val="en-US" w:eastAsia="zh-CN"/>
        </w:rPr>
        <w:t>小包公研发技术实力雄厚，已经获得5项核心发明专利，受理发明专利15项，获得36项软件著作权。并且凭借持续的技术创新能力获得“国家高新技术企业”称号。“小包公智能量刑系统”荣获2021年/2023年政法智能化建设智慧司法创新产品荣誉称号。</w:t>
      </w:r>
    </w:p>
    <w:p w14:paraId="3A9132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三</w:t>
      </w:r>
      <w:bookmarkStart w:id="0" w:name="_GoBack"/>
      <w:bookmarkEnd w:id="0"/>
      <w:r>
        <w:rPr>
          <w:rFonts w:hint="eastAsia" w:ascii="仿宋" w:hAnsi="仿宋" w:eastAsia="仿宋" w:cs="仿宋"/>
          <w:b/>
          <w:bCs/>
          <w:sz w:val="24"/>
          <w:szCs w:val="24"/>
          <w:highlight w:val="none"/>
          <w:lang w:val="en-US" w:eastAsia="zh-CN"/>
        </w:rPr>
        <w:t>、知识产权</w:t>
      </w:r>
      <w:r>
        <w:rPr>
          <w:rFonts w:hint="eastAsia" w:ascii="仿宋" w:hAnsi="仿宋" w:eastAsia="仿宋" w:cs="仿宋"/>
          <w:b/>
          <w:bCs/>
          <w:sz w:val="24"/>
          <w:szCs w:val="24"/>
          <w:highlight w:val="none"/>
        </w:rPr>
        <w:t>声明</w:t>
      </w:r>
    </w:p>
    <w:p w14:paraId="062575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本单位同意</w:t>
      </w:r>
      <w:r>
        <w:rPr>
          <w:rFonts w:hint="eastAsia" w:ascii="仿宋" w:hAnsi="仿宋" w:eastAsia="仿宋" w:cs="仿宋"/>
          <w:sz w:val="24"/>
          <w:szCs w:val="24"/>
          <w:highlight w:val="none"/>
          <w:lang w:val="en-US" w:eastAsia="zh-CN"/>
        </w:rPr>
        <w:t>北京联合大学</w:t>
      </w:r>
      <w:r>
        <w:rPr>
          <w:rFonts w:hint="eastAsia" w:ascii="仿宋" w:hAnsi="仿宋" w:eastAsia="仿宋" w:cs="仿宋"/>
          <w:sz w:val="24"/>
          <w:szCs w:val="24"/>
          <w:highlight w:val="none"/>
        </w:rPr>
        <w:t>对本文件所列数据库进行试用发布。</w:t>
      </w:r>
    </w:p>
    <w:p w14:paraId="182971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本单位保证遵守隐私和知识产权保护法等法律法规提供使用数据。</w:t>
      </w:r>
    </w:p>
    <w:p w14:paraId="15E31D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本单位承诺提供的产品对任何第三方的任何版权、知识产权、专利、商业秘密或其他专属权利以及个人隐私不构成侵权。</w:t>
      </w:r>
    </w:p>
    <w:p w14:paraId="41ED56F5">
      <w:pPr>
        <w:spacing w:line="360" w:lineRule="auto"/>
        <w:rPr>
          <w:rFonts w:ascii="仿宋" w:hAnsi="仿宋" w:eastAsia="仿宋" w:cs="仿宋"/>
          <w:sz w:val="24"/>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对于因第三方主张由本单位提供的产品构成对任何第三方的任何版权、知识产权、专利、商业秘密或其他专属权利以及个人隐私的侵犯所引发的任何纠纷及做出的任何判决所导致的任何损害、费用和支出（包括合理的诉讼费用、律师费用等）均由本单位负责处理并做出赔偿。</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0440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3A0A6">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273A0A6">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BD1CB"/>
    <w:multiLevelType w:val="singleLevel"/>
    <w:tmpl w:val="190BD1C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s>
  <w:rsids>
    <w:rsidRoot w:val="00810108"/>
    <w:rsid w:val="0017767E"/>
    <w:rsid w:val="00404DCB"/>
    <w:rsid w:val="0052644B"/>
    <w:rsid w:val="005A5E9F"/>
    <w:rsid w:val="005F54D5"/>
    <w:rsid w:val="00604A41"/>
    <w:rsid w:val="00712B9F"/>
    <w:rsid w:val="00794135"/>
    <w:rsid w:val="007963C6"/>
    <w:rsid w:val="007A77A2"/>
    <w:rsid w:val="00810108"/>
    <w:rsid w:val="008E722D"/>
    <w:rsid w:val="00AA2DA4"/>
    <w:rsid w:val="00CD54C3"/>
    <w:rsid w:val="00D04E3C"/>
    <w:rsid w:val="00EA36E8"/>
    <w:rsid w:val="016631B0"/>
    <w:rsid w:val="03DF132A"/>
    <w:rsid w:val="041E2BF8"/>
    <w:rsid w:val="063F5BB8"/>
    <w:rsid w:val="07DD1871"/>
    <w:rsid w:val="09440227"/>
    <w:rsid w:val="1007595A"/>
    <w:rsid w:val="1296217E"/>
    <w:rsid w:val="12B00144"/>
    <w:rsid w:val="15194B44"/>
    <w:rsid w:val="192842C9"/>
    <w:rsid w:val="1BFB3150"/>
    <w:rsid w:val="1DF319D4"/>
    <w:rsid w:val="24A24CA0"/>
    <w:rsid w:val="25805811"/>
    <w:rsid w:val="267776E6"/>
    <w:rsid w:val="277A0F12"/>
    <w:rsid w:val="2847561D"/>
    <w:rsid w:val="287B2543"/>
    <w:rsid w:val="288E6799"/>
    <w:rsid w:val="2B2B3AB3"/>
    <w:rsid w:val="2D523E95"/>
    <w:rsid w:val="2E883570"/>
    <w:rsid w:val="2F4C58A8"/>
    <w:rsid w:val="32726391"/>
    <w:rsid w:val="33792EC3"/>
    <w:rsid w:val="37552513"/>
    <w:rsid w:val="3BF77EA1"/>
    <w:rsid w:val="3C5016F7"/>
    <w:rsid w:val="3CEE0102"/>
    <w:rsid w:val="3DEB1743"/>
    <w:rsid w:val="3EFE1E7A"/>
    <w:rsid w:val="41D83458"/>
    <w:rsid w:val="473E42FB"/>
    <w:rsid w:val="475461B2"/>
    <w:rsid w:val="48AF7868"/>
    <w:rsid w:val="4A77356A"/>
    <w:rsid w:val="4C4158C9"/>
    <w:rsid w:val="4F637821"/>
    <w:rsid w:val="505B7532"/>
    <w:rsid w:val="521E7BC5"/>
    <w:rsid w:val="54B20EC7"/>
    <w:rsid w:val="552C063E"/>
    <w:rsid w:val="588C7C31"/>
    <w:rsid w:val="59860A88"/>
    <w:rsid w:val="5A824645"/>
    <w:rsid w:val="5A915EA5"/>
    <w:rsid w:val="5C7A6247"/>
    <w:rsid w:val="5D2C1908"/>
    <w:rsid w:val="5E266946"/>
    <w:rsid w:val="5F841C99"/>
    <w:rsid w:val="5FC24E5A"/>
    <w:rsid w:val="607D515C"/>
    <w:rsid w:val="6255698C"/>
    <w:rsid w:val="6258542F"/>
    <w:rsid w:val="638D1414"/>
    <w:rsid w:val="661C101B"/>
    <w:rsid w:val="66C3074E"/>
    <w:rsid w:val="677D2B0A"/>
    <w:rsid w:val="68FE59F4"/>
    <w:rsid w:val="69D82511"/>
    <w:rsid w:val="6A1C7922"/>
    <w:rsid w:val="6D9B04A5"/>
    <w:rsid w:val="6F783F7C"/>
    <w:rsid w:val="709E1415"/>
    <w:rsid w:val="7309711B"/>
    <w:rsid w:val="78160F90"/>
    <w:rsid w:val="79151146"/>
    <w:rsid w:val="79916479"/>
    <w:rsid w:val="7D930C02"/>
    <w:rsid w:val="7D943A85"/>
    <w:rsid w:val="7DA0067C"/>
    <w:rsid w:val="7DC27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next w:val="5"/>
    <w:unhideWhenUsed/>
    <w:qFormat/>
    <w:uiPriority w:val="99"/>
    <w:pPr>
      <w:ind w:firstLine="420" w:firstLineChars="100"/>
    </w:pPr>
  </w:style>
  <w:style w:type="paragraph" w:customStyle="1" w:styleId="5">
    <w:name w:val="样式 正文首行缩进 + 宋体 小四 首行缩进:  1 字符"/>
    <w:basedOn w:val="1"/>
    <w:next w:val="1"/>
    <w:qFormat/>
    <w:uiPriority w:val="0"/>
    <w:pPr>
      <w:spacing w:after="120" w:line="360" w:lineRule="auto"/>
      <w:ind w:firstLine="150" w:firstLineChars="150"/>
    </w:pPr>
    <w:rPr>
      <w:rFonts w:ascii="宋体" w:hAnsi="宋体"/>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next w:val="1"/>
    <w:qFormat/>
    <w:uiPriority w:val="0"/>
    <w:pPr>
      <w:widowControl w:val="0"/>
      <w:pBdr>
        <w:bottom w:val="single" w:color="4F81BD" w:sz="8" w:space="4"/>
      </w:pBdr>
      <w:spacing w:after="300" w:line="480" w:lineRule="exact"/>
      <w:contextualSpacing/>
      <w:jc w:val="both"/>
    </w:pPr>
    <w:rPr>
      <w:rFonts w:ascii="Cambria" w:hAnsi="Cambria" w:eastAsia="宋体" w:cs="Times New Roman"/>
      <w:color w:val="17365D"/>
      <w:spacing w:val="5"/>
      <w:kern w:val="28"/>
      <w:sz w:val="52"/>
      <w:szCs w:val="52"/>
      <w:lang w:val="en-US" w:eastAsia="zh-CN" w:bidi="ar-SA"/>
    </w:r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Hyperlink"/>
    <w:basedOn w:val="11"/>
    <w:qFormat/>
    <w:uiPriority w:val="99"/>
    <w:rPr>
      <w:color w:val="0000FF"/>
      <w:u w:val="single"/>
    </w:rPr>
  </w:style>
  <w:style w:type="character" w:customStyle="1" w:styleId="14">
    <w:name w:val="15"/>
    <w:basedOn w:val="11"/>
    <w:qFormat/>
    <w:uiPriority w:val="0"/>
    <w:rPr>
      <w:rFonts w:hint="default" w:ascii="Times New Roman" w:hAnsi="Times New Roman" w:cs="Times New Roman"/>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3277</Words>
  <Characters>3298</Characters>
  <Lines>23</Lines>
  <Paragraphs>6</Paragraphs>
  <TotalTime>1</TotalTime>
  <ScaleCrop>false</ScaleCrop>
  <LinksUpToDate>false</LinksUpToDate>
  <CharactersWithSpaces>3307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2023-12-26T01:14:00Z</dcterms:created>
  <dc:creator>1</dc:creator>
  <cp:lastModifiedBy>fy</cp:lastModifiedBy>
  <dcterms:modified xsi:type="dcterms:W3CDTF">2025-11-04T01:22:02Z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E4AA5FB4C0744F309289D73380C39AF3_13</vt:lpwstr>
  </property>
  <property fmtid="{D5CDD505-2E9C-101B-9397-08002B2CF9AE}" pid="4" name="KSOTemplateDocerSaveRecord">
    <vt:lpwstr>eyJoZGlkIjoiZDlhMjcyNWM0ZjU1MTFhNDJjNjJjNDU2NDJhOWMxNjAiLCJ1c2VySWQiOiIxNzAxMjcwMzkyIn0=</vt:lpwstr>
  </property>
</Properties>
</file>