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E5" w:rsidRDefault="00CA6ACF">
      <w:pPr>
        <w:jc w:val="center"/>
        <w:rPr>
          <w:b/>
          <w:sz w:val="28"/>
          <w:szCs w:val="28"/>
        </w:rPr>
      </w:pPr>
      <w:r>
        <w:rPr>
          <w:b/>
          <w:sz w:val="28"/>
          <w:szCs w:val="28"/>
        </w:rPr>
        <w:t>2020-2021</w:t>
      </w:r>
      <w:r w:rsidR="00287B2E">
        <w:rPr>
          <w:rFonts w:hint="eastAsia"/>
          <w:b/>
          <w:sz w:val="28"/>
          <w:szCs w:val="28"/>
        </w:rPr>
        <w:t>春季</w:t>
      </w:r>
      <w:r>
        <w:rPr>
          <w:b/>
          <w:sz w:val="28"/>
          <w:szCs w:val="28"/>
        </w:rPr>
        <w:t>图书馆资源与服务利用</w:t>
      </w:r>
      <w:r>
        <w:rPr>
          <w:rFonts w:hint="eastAsia"/>
          <w:b/>
          <w:sz w:val="28"/>
          <w:szCs w:val="28"/>
        </w:rPr>
        <w:t>一小时</w:t>
      </w:r>
      <w:r>
        <w:rPr>
          <w:b/>
          <w:sz w:val="28"/>
          <w:szCs w:val="28"/>
        </w:rPr>
        <w:t>讲座</w:t>
      </w:r>
    </w:p>
    <w:p w:rsidR="000521E5" w:rsidRDefault="00CA6ACF">
      <w:pPr>
        <w:ind w:firstLineChars="200" w:firstLine="560"/>
        <w:rPr>
          <w:rFonts w:ascii="仿宋" w:eastAsia="仿宋" w:hAnsi="仿宋"/>
          <w:sz w:val="28"/>
          <w:szCs w:val="28"/>
        </w:rPr>
      </w:pPr>
      <w:r>
        <w:rPr>
          <w:rFonts w:ascii="仿宋" w:eastAsia="仿宋" w:hAnsi="仿宋" w:hint="eastAsia"/>
          <w:sz w:val="28"/>
          <w:szCs w:val="28"/>
        </w:rPr>
        <w:t>为了帮助全校本科生了解图书馆的各类资源，提高学生对文献信息的获取、处理和利用的能力，图书馆</w:t>
      </w:r>
      <w:r>
        <w:rPr>
          <w:rFonts w:ascii="仿宋" w:eastAsia="仿宋" w:hAnsi="仿宋"/>
          <w:sz w:val="28"/>
          <w:szCs w:val="28"/>
        </w:rPr>
        <w:t>202</w:t>
      </w:r>
      <w:r w:rsidR="00287B2E">
        <w:rPr>
          <w:rFonts w:ascii="仿宋" w:eastAsia="仿宋" w:hAnsi="仿宋"/>
          <w:sz w:val="28"/>
          <w:szCs w:val="28"/>
        </w:rPr>
        <w:t>1</w:t>
      </w:r>
      <w:r>
        <w:rPr>
          <w:rFonts w:ascii="仿宋" w:eastAsia="仿宋" w:hAnsi="仿宋" w:hint="eastAsia"/>
          <w:sz w:val="28"/>
          <w:szCs w:val="28"/>
        </w:rPr>
        <w:t>年春季一小时信息素养系列讲座安排如下，每场讲座约1个小时，并安排半小时实践环节。</w:t>
      </w:r>
    </w:p>
    <w:p w:rsidR="000521E5" w:rsidRDefault="00CA6ACF">
      <w:pPr>
        <w:ind w:firstLineChars="200" w:firstLine="562"/>
        <w:jc w:val="center"/>
        <w:rPr>
          <w:rFonts w:ascii="仿宋" w:eastAsia="仿宋" w:hAnsi="仿宋"/>
          <w:b/>
          <w:sz w:val="28"/>
          <w:szCs w:val="28"/>
        </w:rPr>
      </w:pPr>
      <w:r>
        <w:rPr>
          <w:rFonts w:ascii="仿宋" w:eastAsia="仿宋" w:hAnsi="仿宋" w:hint="eastAsia"/>
          <w:b/>
          <w:sz w:val="28"/>
          <w:szCs w:val="28"/>
        </w:rPr>
        <w:t>北四环校区图书馆</w:t>
      </w:r>
    </w:p>
    <w:tbl>
      <w:tblPr>
        <w:tblStyle w:val="a5"/>
        <w:tblW w:w="9629" w:type="dxa"/>
        <w:jc w:val="center"/>
        <w:tblLayout w:type="fixed"/>
        <w:tblLook w:val="04A0" w:firstRow="1" w:lastRow="0" w:firstColumn="1" w:lastColumn="0" w:noHBand="0" w:noVBand="1"/>
      </w:tblPr>
      <w:tblGrid>
        <w:gridCol w:w="723"/>
        <w:gridCol w:w="2173"/>
        <w:gridCol w:w="1986"/>
        <w:gridCol w:w="1030"/>
        <w:gridCol w:w="2020"/>
        <w:gridCol w:w="1697"/>
      </w:tblGrid>
      <w:tr w:rsidR="000521E5" w:rsidTr="0011133B">
        <w:trPr>
          <w:trHeight w:val="700"/>
          <w:jc w:val="center"/>
        </w:trPr>
        <w:tc>
          <w:tcPr>
            <w:tcW w:w="723" w:type="dxa"/>
            <w:vAlign w:val="center"/>
          </w:tcPr>
          <w:p w:rsidR="000521E5" w:rsidRDefault="00CA6ACF">
            <w:pPr>
              <w:jc w:val="center"/>
              <w:rPr>
                <w:rFonts w:ascii="仿宋" w:eastAsia="仿宋" w:hAnsi="仿宋"/>
                <w:b/>
                <w:sz w:val="24"/>
                <w:szCs w:val="24"/>
              </w:rPr>
            </w:pPr>
            <w:r>
              <w:rPr>
                <w:rFonts w:ascii="仿宋" w:eastAsia="仿宋" w:hAnsi="仿宋" w:hint="eastAsia"/>
                <w:b/>
                <w:sz w:val="24"/>
                <w:szCs w:val="24"/>
              </w:rPr>
              <w:t>序号</w:t>
            </w:r>
          </w:p>
        </w:tc>
        <w:tc>
          <w:tcPr>
            <w:tcW w:w="2173" w:type="dxa"/>
            <w:vAlign w:val="center"/>
          </w:tcPr>
          <w:p w:rsidR="000521E5" w:rsidRDefault="00CA6ACF">
            <w:pPr>
              <w:jc w:val="center"/>
              <w:rPr>
                <w:rFonts w:ascii="仿宋" w:eastAsia="仿宋" w:hAnsi="仿宋"/>
                <w:b/>
                <w:sz w:val="24"/>
                <w:szCs w:val="24"/>
              </w:rPr>
            </w:pPr>
            <w:r>
              <w:rPr>
                <w:rFonts w:ascii="仿宋" w:eastAsia="仿宋" w:hAnsi="仿宋" w:hint="eastAsia"/>
                <w:b/>
                <w:sz w:val="24"/>
                <w:szCs w:val="24"/>
              </w:rPr>
              <w:t>讲座名称</w:t>
            </w:r>
          </w:p>
        </w:tc>
        <w:tc>
          <w:tcPr>
            <w:tcW w:w="1986" w:type="dxa"/>
            <w:vAlign w:val="center"/>
          </w:tcPr>
          <w:p w:rsidR="000521E5" w:rsidRDefault="00CA6ACF">
            <w:pPr>
              <w:jc w:val="center"/>
              <w:rPr>
                <w:rFonts w:ascii="仿宋" w:eastAsia="仿宋" w:hAnsi="仿宋"/>
                <w:b/>
                <w:sz w:val="24"/>
                <w:szCs w:val="24"/>
              </w:rPr>
            </w:pPr>
            <w:r>
              <w:rPr>
                <w:rFonts w:ascii="仿宋" w:eastAsia="仿宋" w:hAnsi="仿宋" w:hint="eastAsia"/>
                <w:b/>
                <w:sz w:val="24"/>
                <w:szCs w:val="24"/>
              </w:rPr>
              <w:t>内容介绍</w:t>
            </w:r>
          </w:p>
        </w:tc>
        <w:tc>
          <w:tcPr>
            <w:tcW w:w="1030" w:type="dxa"/>
            <w:vAlign w:val="center"/>
          </w:tcPr>
          <w:p w:rsidR="000521E5" w:rsidRDefault="00CA6ACF">
            <w:pPr>
              <w:jc w:val="center"/>
              <w:rPr>
                <w:rFonts w:ascii="仿宋" w:eastAsia="仿宋" w:hAnsi="仿宋"/>
                <w:b/>
                <w:sz w:val="24"/>
                <w:szCs w:val="24"/>
              </w:rPr>
            </w:pPr>
            <w:r>
              <w:rPr>
                <w:rFonts w:ascii="仿宋" w:eastAsia="仿宋" w:hAnsi="仿宋" w:hint="eastAsia"/>
                <w:b/>
                <w:sz w:val="24"/>
                <w:szCs w:val="24"/>
              </w:rPr>
              <w:t>主讲人</w:t>
            </w:r>
          </w:p>
        </w:tc>
        <w:tc>
          <w:tcPr>
            <w:tcW w:w="2020" w:type="dxa"/>
            <w:vAlign w:val="center"/>
          </w:tcPr>
          <w:p w:rsidR="000521E5" w:rsidRDefault="00CA6ACF">
            <w:pPr>
              <w:jc w:val="center"/>
              <w:rPr>
                <w:rFonts w:ascii="仿宋" w:eastAsia="仿宋" w:hAnsi="仿宋"/>
                <w:b/>
                <w:sz w:val="24"/>
                <w:szCs w:val="24"/>
              </w:rPr>
            </w:pPr>
            <w:r>
              <w:rPr>
                <w:rFonts w:ascii="仿宋" w:eastAsia="仿宋" w:hAnsi="仿宋" w:hint="eastAsia"/>
                <w:b/>
                <w:sz w:val="24"/>
                <w:szCs w:val="24"/>
              </w:rPr>
              <w:t>时间</w:t>
            </w:r>
          </w:p>
        </w:tc>
        <w:tc>
          <w:tcPr>
            <w:tcW w:w="1697" w:type="dxa"/>
            <w:vAlign w:val="center"/>
          </w:tcPr>
          <w:p w:rsidR="000521E5" w:rsidRDefault="00CA6ACF">
            <w:pPr>
              <w:jc w:val="center"/>
              <w:rPr>
                <w:rFonts w:ascii="仿宋" w:eastAsia="仿宋" w:hAnsi="仿宋"/>
                <w:b/>
                <w:sz w:val="24"/>
                <w:szCs w:val="24"/>
              </w:rPr>
            </w:pPr>
            <w:r>
              <w:rPr>
                <w:rFonts w:ascii="仿宋" w:eastAsia="仿宋" w:hAnsi="仿宋" w:hint="eastAsia"/>
                <w:b/>
                <w:sz w:val="24"/>
                <w:szCs w:val="24"/>
              </w:rPr>
              <w:t>地点</w:t>
            </w:r>
          </w:p>
        </w:tc>
      </w:tr>
      <w:tr w:rsidR="000521E5" w:rsidRPr="00AA444C" w:rsidTr="0011133B">
        <w:trPr>
          <w:trHeight w:val="1169"/>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1</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sz w:val="24"/>
                <w:szCs w:val="24"/>
              </w:rPr>
              <w:t>图书馆数字资源检索与利用</w:t>
            </w:r>
          </w:p>
        </w:tc>
        <w:tc>
          <w:tcPr>
            <w:tcW w:w="1986" w:type="dxa"/>
            <w:vAlign w:val="center"/>
          </w:tcPr>
          <w:p w:rsidR="000521E5" w:rsidRPr="00AA444C" w:rsidRDefault="00312D33">
            <w:pPr>
              <w:jc w:val="center"/>
              <w:rPr>
                <w:rFonts w:ascii="仿宋" w:eastAsia="仿宋" w:hAnsi="仿宋"/>
                <w:sz w:val="24"/>
                <w:szCs w:val="24"/>
              </w:rPr>
            </w:pPr>
            <w:r w:rsidRPr="00AA444C">
              <w:rPr>
                <w:rFonts w:ascii="仿宋" w:eastAsia="仿宋" w:hAnsi="仿宋" w:hint="eastAsia"/>
                <w:sz w:val="24"/>
                <w:szCs w:val="24"/>
              </w:rPr>
              <w:t>简介数字资源定义、类型及特点，以</w:t>
            </w:r>
            <w:r w:rsidRPr="00AA444C">
              <w:rPr>
                <w:rFonts w:ascii="仿宋" w:eastAsia="仿宋" w:hAnsi="仿宋"/>
                <w:sz w:val="24"/>
                <w:szCs w:val="24"/>
              </w:rPr>
              <w:t>CNKI和Web of Science 为例进行数字资源检索。本次讲座让学生系统了解和较为熟练地掌握中外文数据库的检索和使用方法，从而让学生能够充分利用图书馆数字资源查找知识并分析应用、管理知识的技能，在自身学习和科研过程中能够学以致用。</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t>赵老师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4月15日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974"/>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2</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bCs/>
                <w:sz w:val="24"/>
                <w:szCs w:val="24"/>
              </w:rPr>
              <w:t>BALIS文献传递使用方法介绍</w:t>
            </w:r>
          </w:p>
          <w:p w:rsidR="000521E5" w:rsidRPr="00AA444C" w:rsidRDefault="000521E5">
            <w:pPr>
              <w:jc w:val="center"/>
              <w:rPr>
                <w:rFonts w:ascii="仿宋" w:eastAsia="仿宋" w:hAnsi="仿宋"/>
                <w:sz w:val="24"/>
                <w:szCs w:val="24"/>
              </w:rPr>
            </w:pPr>
          </w:p>
        </w:tc>
        <w:tc>
          <w:tcPr>
            <w:tcW w:w="1986" w:type="dxa"/>
            <w:vAlign w:val="center"/>
          </w:tcPr>
          <w:p w:rsidR="000521E5" w:rsidRPr="00AA444C" w:rsidRDefault="00CA6ACF">
            <w:pPr>
              <w:jc w:val="center"/>
              <w:rPr>
                <w:rFonts w:ascii="仿宋" w:eastAsia="仿宋" w:hAnsi="仿宋"/>
                <w:sz w:val="24"/>
                <w:szCs w:val="24"/>
              </w:rPr>
            </w:pPr>
            <w:r w:rsidRPr="00AA444C">
              <w:rPr>
                <w:rFonts w:ascii="仿宋" w:eastAsia="仿宋" w:hAnsi="仿宋"/>
                <w:sz w:val="24"/>
                <w:szCs w:val="24"/>
              </w:rPr>
              <w:t>BALIS原文传递系统全称是北京地区高校图书馆文献资源保障体系。该服务平台与北京市80多所高校联合，还与国家图书馆、上海图书馆、首都图书馆、NSTL等实力雄厚的机构合作，可以为读者免费提供我</w:t>
            </w:r>
            <w:r w:rsidRPr="00AA444C">
              <w:rPr>
                <w:rFonts w:ascii="仿宋" w:eastAsia="仿宋" w:hAnsi="仿宋"/>
                <w:sz w:val="24"/>
                <w:szCs w:val="24"/>
              </w:rPr>
              <w:lastRenderedPageBreak/>
              <w:t>馆缺藏的电子文献，例如期刊文献、学位论文、会议论文、科技报告、图书部分章节等。本次讲座将向大家介绍BALIS原文传递的用途、如何注册账号、如何获取其他高校图书馆电子文献资源，以及在手机端如何使用文献传递服务等内容。</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lastRenderedPageBreak/>
              <w:t>曲老师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4月22日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988"/>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lastRenderedPageBreak/>
              <w:t>3</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sz w:val="24"/>
                <w:szCs w:val="24"/>
              </w:rPr>
              <w:t>Excel应用技巧</w:t>
            </w:r>
          </w:p>
        </w:tc>
        <w:tc>
          <w:tcPr>
            <w:tcW w:w="1986" w:type="dxa"/>
            <w:vAlign w:val="center"/>
          </w:tcPr>
          <w:p w:rsidR="000521E5" w:rsidRPr="00AA444C" w:rsidRDefault="00CA6ACF">
            <w:pPr>
              <w:jc w:val="center"/>
              <w:rPr>
                <w:rFonts w:ascii="仿宋" w:eastAsia="仿宋" w:hAnsi="仿宋"/>
                <w:sz w:val="24"/>
                <w:szCs w:val="24"/>
              </w:rPr>
            </w:pPr>
            <w:r w:rsidRPr="00AA444C">
              <w:rPr>
                <w:rFonts w:ascii="仿宋" w:eastAsia="仿宋" w:hAnsi="仿宋"/>
                <w:sz w:val="24"/>
                <w:szCs w:val="24"/>
              </w:rPr>
              <w:t>在日常学习和工作中，经常会用到Excel，可以帮助我们整理数据、分析数据，通过利用函数公式、美化设计和操作技巧，可以帮助我们高效得到所需数据并以精美图形形式呈现数据，提升对数据的分析运用能力。本次讲座将带领同学们一起操作，通过具体案例来了解Excel的强大功能。</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t>肖老师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4月29日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845"/>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4</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sz w:val="24"/>
                <w:szCs w:val="24"/>
              </w:rPr>
              <w:t>学科文献的管理与利用—</w:t>
            </w:r>
            <w:r w:rsidRPr="00AA444C">
              <w:rPr>
                <w:rFonts w:ascii="仿宋" w:eastAsia="仿宋" w:hAnsi="仿宋"/>
                <w:b/>
                <w:sz w:val="24"/>
                <w:szCs w:val="24"/>
              </w:rPr>
              <w:t>NoteExpress使用方法与技巧</w:t>
            </w:r>
          </w:p>
        </w:tc>
        <w:tc>
          <w:tcPr>
            <w:tcW w:w="1986" w:type="dxa"/>
            <w:vAlign w:val="center"/>
          </w:tcPr>
          <w:p w:rsidR="000521E5" w:rsidRPr="00AA444C" w:rsidRDefault="00CA6ACF">
            <w:pPr>
              <w:jc w:val="center"/>
              <w:rPr>
                <w:rFonts w:ascii="仿宋" w:eastAsia="仿宋" w:hAnsi="仿宋"/>
                <w:sz w:val="24"/>
                <w:szCs w:val="24"/>
              </w:rPr>
            </w:pPr>
            <w:r w:rsidRPr="00AA444C">
              <w:rPr>
                <w:rFonts w:ascii="仿宋" w:eastAsia="仿宋" w:hAnsi="仿宋"/>
                <w:sz w:val="24"/>
                <w:szCs w:val="24"/>
              </w:rPr>
              <w:t>NoteExpress是一款文献管理软件，它可以帮助读者在学习或科研过程中高效利用电子资源：检索并管理得到的文献信息和全文，统计并发现</w:t>
            </w:r>
            <w:r w:rsidRPr="00AA444C">
              <w:rPr>
                <w:rFonts w:ascii="仿宋" w:eastAsia="仿宋" w:hAnsi="仿宋"/>
                <w:sz w:val="24"/>
                <w:szCs w:val="24"/>
              </w:rPr>
              <w:lastRenderedPageBreak/>
              <w:t>研究领域的专家及文献，记录并关联文献学习笔记，在撰写报告或论文时便捷地插入笔记和引文，并自动生成格式化的文末参考文献列表。NoteExpress助力科研与写作，一起来试试吧！</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lastRenderedPageBreak/>
              <w:t>冯老师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5月</w:t>
            </w:r>
            <w:r w:rsidR="00873E31" w:rsidRPr="00AA444C">
              <w:rPr>
                <w:rFonts w:ascii="仿宋" w:eastAsia="仿宋" w:hAnsi="仿宋" w:hint="eastAsia"/>
                <w:sz w:val="24"/>
                <w:szCs w:val="24"/>
              </w:rPr>
              <w:t>11</w:t>
            </w:r>
            <w:r w:rsidRPr="00AA444C">
              <w:rPr>
                <w:rFonts w:ascii="仿宋" w:eastAsia="仿宋" w:hAnsi="仿宋" w:hint="eastAsia"/>
                <w:sz w:val="24"/>
                <w:szCs w:val="24"/>
              </w:rPr>
              <w:t>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1030"/>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lastRenderedPageBreak/>
              <w:t>5</w:t>
            </w:r>
          </w:p>
        </w:tc>
        <w:tc>
          <w:tcPr>
            <w:tcW w:w="2173" w:type="dxa"/>
            <w:vAlign w:val="center"/>
          </w:tcPr>
          <w:p w:rsidR="000521E5" w:rsidRPr="00AA444C" w:rsidRDefault="00CA6ACF">
            <w:pPr>
              <w:rPr>
                <w:rFonts w:ascii="仿宋" w:eastAsia="仿宋" w:hAnsi="仿宋"/>
                <w:b/>
                <w:color w:val="000000"/>
                <w:sz w:val="24"/>
                <w:szCs w:val="24"/>
                <w:shd w:val="clear" w:color="auto" w:fill="F8FCEB"/>
              </w:rPr>
            </w:pPr>
            <w:r w:rsidRPr="00AA444C">
              <w:rPr>
                <w:rFonts w:ascii="仿宋" w:eastAsia="仿宋" w:hAnsi="仿宋" w:hint="eastAsia"/>
                <w:b/>
                <w:sz w:val="24"/>
                <w:szCs w:val="24"/>
              </w:rPr>
              <w:t>文献计量软件VOSviewer的下载与使用</w:t>
            </w:r>
          </w:p>
        </w:tc>
        <w:tc>
          <w:tcPr>
            <w:tcW w:w="1986" w:type="dxa"/>
            <w:vAlign w:val="center"/>
          </w:tcPr>
          <w:p w:rsidR="000521E5" w:rsidRPr="00AA444C" w:rsidRDefault="00CA6ACF">
            <w:pPr>
              <w:jc w:val="left"/>
              <w:rPr>
                <w:rFonts w:ascii="仿宋" w:eastAsia="仿宋" w:hAnsi="仿宋"/>
                <w:sz w:val="24"/>
                <w:szCs w:val="24"/>
              </w:rPr>
            </w:pPr>
            <w:r w:rsidRPr="00AA444C">
              <w:rPr>
                <w:rFonts w:ascii="仿宋" w:eastAsia="仿宋" w:hAnsi="仿宋" w:hint="eastAsia"/>
                <w:sz w:val="24"/>
                <w:szCs w:val="24"/>
              </w:rPr>
              <w:t>VOSviewer中VOS的含义是visualization of similarities，即相似的可视化。该软件最早的版本仅仅用于展示可视化的结果，随着软件版本的不断发展，不仅开放供用户免费使用，还极大地拓展了功能和分析的数据类型。目前该软件具备了几乎所有常见的文献计量分析功能，如文献耦合、共被引、合作以及共词分析等，广泛应用于多个领域的科学计量分析之中。通过对该软件下载、安装和使用的培训，助力学生科研和学习。</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t>任老师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5月</w:t>
            </w:r>
            <w:r w:rsidR="00873E31" w:rsidRPr="00AA444C">
              <w:rPr>
                <w:rFonts w:ascii="仿宋" w:eastAsia="仿宋" w:hAnsi="仿宋"/>
                <w:sz w:val="24"/>
                <w:szCs w:val="24"/>
              </w:rPr>
              <w:t>18</w:t>
            </w:r>
            <w:r w:rsidRPr="00AA444C">
              <w:rPr>
                <w:rFonts w:ascii="仿宋" w:eastAsia="仿宋" w:hAnsi="仿宋" w:hint="eastAsia"/>
                <w:sz w:val="24"/>
                <w:szCs w:val="24"/>
              </w:rPr>
              <w:t>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974"/>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6</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sz w:val="24"/>
                <w:szCs w:val="24"/>
              </w:rPr>
              <w:t>学术论文写作</w:t>
            </w:r>
          </w:p>
        </w:tc>
        <w:tc>
          <w:tcPr>
            <w:tcW w:w="1986"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介绍学术论文写作思路、方法、技巧和投稿注意</w:t>
            </w:r>
            <w:r w:rsidRPr="00AA444C">
              <w:rPr>
                <w:rFonts w:ascii="仿宋" w:eastAsia="仿宋" w:hAnsi="仿宋" w:hint="eastAsia"/>
                <w:sz w:val="24"/>
                <w:szCs w:val="24"/>
              </w:rPr>
              <w:lastRenderedPageBreak/>
              <w:t>事项</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lastRenderedPageBreak/>
              <w:t>唐老师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5月2</w:t>
            </w:r>
            <w:r w:rsidR="00873E31" w:rsidRPr="00AA444C">
              <w:rPr>
                <w:rFonts w:ascii="仿宋" w:eastAsia="仿宋" w:hAnsi="仿宋" w:hint="eastAsia"/>
                <w:sz w:val="24"/>
                <w:szCs w:val="24"/>
              </w:rPr>
              <w:t>5</w:t>
            </w:r>
            <w:r w:rsidRPr="00AA444C">
              <w:rPr>
                <w:rFonts w:ascii="仿宋" w:eastAsia="仿宋" w:hAnsi="仿宋" w:hint="eastAsia"/>
                <w:sz w:val="24"/>
                <w:szCs w:val="24"/>
              </w:rPr>
              <w:t>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974"/>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lastRenderedPageBreak/>
              <w:t>7</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sz w:val="24"/>
                <w:szCs w:val="24"/>
              </w:rPr>
              <w:t>大家一起来画</w:t>
            </w:r>
          </w:p>
          <w:p w:rsidR="000521E5" w:rsidRPr="00AA444C" w:rsidRDefault="00CA6ACF">
            <w:pPr>
              <w:jc w:val="center"/>
              <w:rPr>
                <w:rFonts w:ascii="仿宋" w:eastAsia="仿宋" w:hAnsi="仿宋"/>
                <w:sz w:val="24"/>
                <w:szCs w:val="24"/>
              </w:rPr>
            </w:pPr>
            <w:r w:rsidRPr="00AA444C">
              <w:rPr>
                <w:rFonts w:ascii="仿宋" w:eastAsia="仿宋" w:hAnsi="仿宋" w:hint="eastAsia"/>
                <w:b/>
                <w:sz w:val="24"/>
                <w:szCs w:val="24"/>
              </w:rPr>
              <w:t>“思维导图”</w:t>
            </w:r>
          </w:p>
        </w:tc>
        <w:tc>
          <w:tcPr>
            <w:tcW w:w="1986"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介绍思维导图的起源、本质、应用领域、绘图标准。学会使用思维导图常用的软件。</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t>原老师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6月</w:t>
            </w:r>
            <w:r w:rsidR="00873E31" w:rsidRPr="00AA444C">
              <w:rPr>
                <w:rFonts w:ascii="仿宋" w:eastAsia="仿宋" w:hAnsi="仿宋" w:hint="eastAsia"/>
                <w:sz w:val="24"/>
                <w:szCs w:val="24"/>
              </w:rPr>
              <w:t>1</w:t>
            </w:r>
            <w:r w:rsidRPr="00AA444C">
              <w:rPr>
                <w:rFonts w:ascii="仿宋" w:eastAsia="仿宋" w:hAnsi="仿宋" w:hint="eastAsia"/>
                <w:sz w:val="24"/>
                <w:szCs w:val="24"/>
              </w:rPr>
              <w:t>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974"/>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8</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sz w:val="24"/>
                <w:szCs w:val="24"/>
              </w:rPr>
              <w:t>馆藏古籍与特藏文献揭“秘”</w:t>
            </w:r>
          </w:p>
        </w:tc>
        <w:tc>
          <w:tcPr>
            <w:tcW w:w="1986"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古籍相关知识介绍与优秀馆藏资源的揭示</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t>崔老师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6月</w:t>
            </w:r>
            <w:r w:rsidR="00873E31" w:rsidRPr="00AA444C">
              <w:rPr>
                <w:rFonts w:ascii="仿宋" w:eastAsia="仿宋" w:hAnsi="仿宋"/>
                <w:sz w:val="24"/>
                <w:szCs w:val="24"/>
              </w:rPr>
              <w:t>8</w:t>
            </w:r>
            <w:r w:rsidRPr="00AA444C">
              <w:rPr>
                <w:rFonts w:ascii="仿宋" w:eastAsia="仿宋" w:hAnsi="仿宋" w:hint="eastAsia"/>
                <w:sz w:val="24"/>
                <w:szCs w:val="24"/>
              </w:rPr>
              <w:t>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974"/>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9</w:t>
            </w:r>
          </w:p>
        </w:tc>
        <w:tc>
          <w:tcPr>
            <w:tcW w:w="2173" w:type="dxa"/>
            <w:vAlign w:val="center"/>
          </w:tcPr>
          <w:p w:rsidR="000521E5" w:rsidRPr="00AA444C" w:rsidRDefault="00CA6ACF">
            <w:pPr>
              <w:jc w:val="center"/>
              <w:rPr>
                <w:rFonts w:ascii="仿宋" w:eastAsia="仿宋" w:hAnsi="仿宋"/>
                <w:b/>
                <w:sz w:val="24"/>
                <w:szCs w:val="24"/>
              </w:rPr>
            </w:pPr>
            <w:r w:rsidRPr="00AA444C">
              <w:rPr>
                <w:rFonts w:ascii="仿宋" w:eastAsia="仿宋" w:hAnsi="仿宋" w:hint="eastAsia"/>
                <w:b/>
                <w:sz w:val="24"/>
                <w:szCs w:val="24"/>
              </w:rPr>
              <w:t>读祛心病——讲述阅读疗法的前世今生</w:t>
            </w:r>
          </w:p>
        </w:tc>
        <w:tc>
          <w:tcPr>
            <w:tcW w:w="1986"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介绍阅读疗法的历史、作用机制、方法</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t>刘老师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6月</w:t>
            </w:r>
            <w:r w:rsidR="00873E31" w:rsidRPr="00AA444C">
              <w:rPr>
                <w:rFonts w:ascii="仿宋" w:eastAsia="仿宋" w:hAnsi="仿宋" w:hint="eastAsia"/>
                <w:sz w:val="24"/>
                <w:szCs w:val="24"/>
              </w:rPr>
              <w:t>15</w:t>
            </w:r>
            <w:r w:rsidRPr="00AA444C">
              <w:rPr>
                <w:rFonts w:ascii="仿宋" w:eastAsia="仿宋" w:hAnsi="仿宋" w:hint="eastAsia"/>
                <w:sz w:val="24"/>
                <w:szCs w:val="24"/>
              </w:rPr>
              <w:t>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r w:rsidR="000521E5" w:rsidRPr="00AA444C" w:rsidTr="0011133B">
        <w:trPr>
          <w:trHeight w:val="974"/>
          <w:jc w:val="center"/>
        </w:trPr>
        <w:tc>
          <w:tcPr>
            <w:tcW w:w="723"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10</w:t>
            </w:r>
          </w:p>
        </w:tc>
        <w:tc>
          <w:tcPr>
            <w:tcW w:w="2173" w:type="dxa"/>
            <w:vAlign w:val="center"/>
          </w:tcPr>
          <w:p w:rsidR="000521E5" w:rsidRPr="00AA444C" w:rsidRDefault="00873E31" w:rsidP="008A5ED1">
            <w:pPr>
              <w:jc w:val="center"/>
              <w:rPr>
                <w:rFonts w:ascii="仿宋" w:eastAsia="仿宋" w:hAnsi="仿宋"/>
                <w:b/>
                <w:sz w:val="24"/>
                <w:szCs w:val="24"/>
              </w:rPr>
            </w:pPr>
            <w:bookmarkStart w:id="0" w:name="_GoBack"/>
            <w:r w:rsidRPr="00AA444C">
              <w:rPr>
                <w:rFonts w:ascii="仿宋" w:eastAsia="仿宋" w:hAnsi="仿宋"/>
                <w:b/>
                <w:sz w:val="24"/>
                <w:szCs w:val="24"/>
              </w:rPr>
              <w:t>P</w:t>
            </w:r>
            <w:r w:rsidR="008A5ED1" w:rsidRPr="00AA444C">
              <w:rPr>
                <w:rFonts w:ascii="仿宋" w:eastAsia="仿宋" w:hAnsi="仿宋"/>
                <w:b/>
                <w:sz w:val="24"/>
                <w:szCs w:val="24"/>
              </w:rPr>
              <w:t>S</w:t>
            </w:r>
            <w:r w:rsidRPr="00AA444C">
              <w:rPr>
                <w:rFonts w:ascii="仿宋" w:eastAsia="仿宋" w:hAnsi="仿宋"/>
                <w:b/>
                <w:sz w:val="24"/>
                <w:szCs w:val="24"/>
              </w:rPr>
              <w:t>使用技巧</w:t>
            </w:r>
            <w:bookmarkEnd w:id="0"/>
          </w:p>
        </w:tc>
        <w:tc>
          <w:tcPr>
            <w:tcW w:w="1986" w:type="dxa"/>
            <w:vAlign w:val="center"/>
          </w:tcPr>
          <w:p w:rsidR="000521E5" w:rsidRPr="00AA444C" w:rsidRDefault="00873E31">
            <w:pPr>
              <w:jc w:val="center"/>
              <w:rPr>
                <w:rFonts w:ascii="仿宋" w:eastAsia="仿宋" w:hAnsi="仿宋"/>
                <w:sz w:val="24"/>
                <w:szCs w:val="24"/>
              </w:rPr>
            </w:pPr>
            <w:r w:rsidRPr="00AA444C">
              <w:rPr>
                <w:rFonts w:ascii="仿宋" w:eastAsia="仿宋" w:hAnsi="仿宋"/>
                <w:sz w:val="24"/>
                <w:szCs w:val="24"/>
              </w:rPr>
              <w:t>Adobe Photoshop，简称“PS”，是由Adobe Systems开发和发行的图像处理软件。Photoshop主要处理以像素所构成的数字图像。使用其众多的编修与绘图工具，可以有效地进行图片编辑工作。ps有很多功能，在图像、图形、文字、视频、出版等各方面都有涉及。从海报、包装、横幅、网站图形设计, 到照片编辑…一切尽在Photoshop中,让您的想象力尽情驰骋!</w:t>
            </w:r>
          </w:p>
        </w:tc>
        <w:tc>
          <w:tcPr>
            <w:tcW w:w="1030" w:type="dxa"/>
            <w:vAlign w:val="center"/>
          </w:tcPr>
          <w:p w:rsidR="000521E5" w:rsidRPr="00AA444C" w:rsidRDefault="001460B2">
            <w:pPr>
              <w:jc w:val="center"/>
              <w:rPr>
                <w:rFonts w:ascii="仿宋" w:eastAsia="仿宋" w:hAnsi="仿宋"/>
                <w:sz w:val="24"/>
                <w:szCs w:val="24"/>
              </w:rPr>
            </w:pPr>
            <w:r w:rsidRPr="00AA444C">
              <w:rPr>
                <w:rFonts w:ascii="仿宋" w:eastAsia="仿宋" w:hAnsi="仿宋" w:hint="eastAsia"/>
                <w:sz w:val="24"/>
                <w:szCs w:val="24"/>
              </w:rPr>
              <w:t>刘老师</w:t>
            </w:r>
          </w:p>
        </w:tc>
        <w:tc>
          <w:tcPr>
            <w:tcW w:w="2020"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6月</w:t>
            </w:r>
            <w:r w:rsidR="00873E31" w:rsidRPr="00AA444C">
              <w:rPr>
                <w:rFonts w:ascii="仿宋" w:eastAsia="仿宋" w:hAnsi="仿宋" w:hint="eastAsia"/>
                <w:sz w:val="24"/>
                <w:szCs w:val="24"/>
              </w:rPr>
              <w:t>22</w:t>
            </w:r>
            <w:r w:rsidRPr="00AA444C">
              <w:rPr>
                <w:rFonts w:ascii="仿宋" w:eastAsia="仿宋" w:hAnsi="仿宋" w:hint="eastAsia"/>
                <w:sz w:val="24"/>
                <w:szCs w:val="24"/>
              </w:rPr>
              <w:t>日</w:t>
            </w:r>
          </w:p>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下午2：3</w:t>
            </w:r>
            <w:r w:rsidRPr="00AA444C">
              <w:rPr>
                <w:rFonts w:ascii="仿宋" w:eastAsia="仿宋" w:hAnsi="仿宋"/>
                <w:sz w:val="24"/>
                <w:szCs w:val="24"/>
              </w:rPr>
              <w:t>0-4</w:t>
            </w:r>
            <w:r w:rsidRPr="00AA444C">
              <w:rPr>
                <w:rFonts w:ascii="仿宋" w:eastAsia="仿宋" w:hAnsi="仿宋" w:hint="eastAsia"/>
                <w:sz w:val="24"/>
                <w:szCs w:val="24"/>
              </w:rPr>
              <w:t>：0</w:t>
            </w:r>
            <w:r w:rsidRPr="00AA444C">
              <w:rPr>
                <w:rFonts w:ascii="仿宋" w:eastAsia="仿宋" w:hAnsi="仿宋"/>
                <w:sz w:val="24"/>
                <w:szCs w:val="24"/>
              </w:rPr>
              <w:t>0</w:t>
            </w:r>
          </w:p>
        </w:tc>
        <w:tc>
          <w:tcPr>
            <w:tcW w:w="1697" w:type="dxa"/>
            <w:vAlign w:val="center"/>
          </w:tcPr>
          <w:p w:rsidR="000521E5" w:rsidRPr="00AA444C" w:rsidRDefault="00CA6ACF">
            <w:pPr>
              <w:jc w:val="center"/>
              <w:rPr>
                <w:rFonts w:ascii="仿宋" w:eastAsia="仿宋" w:hAnsi="仿宋"/>
                <w:sz w:val="24"/>
                <w:szCs w:val="24"/>
              </w:rPr>
            </w:pPr>
            <w:r w:rsidRPr="00AA444C">
              <w:rPr>
                <w:rFonts w:ascii="仿宋" w:eastAsia="仿宋" w:hAnsi="仿宋" w:hint="eastAsia"/>
                <w:sz w:val="24"/>
                <w:szCs w:val="24"/>
              </w:rPr>
              <w:t>图书馆理工与艺术馆5层电子阅览室</w:t>
            </w:r>
          </w:p>
        </w:tc>
      </w:tr>
    </w:tbl>
    <w:p w:rsidR="000521E5" w:rsidRDefault="000521E5">
      <w:pPr>
        <w:ind w:firstLineChars="200" w:firstLine="480"/>
        <w:jc w:val="center"/>
        <w:rPr>
          <w:rFonts w:ascii="仿宋" w:eastAsia="仿宋" w:hAnsi="仿宋"/>
          <w:sz w:val="24"/>
          <w:szCs w:val="24"/>
        </w:rPr>
      </w:pPr>
    </w:p>
    <w:sectPr w:rsidR="000521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44" w:rsidRDefault="00293244" w:rsidP="00057589">
      <w:r>
        <w:separator/>
      </w:r>
    </w:p>
  </w:endnote>
  <w:endnote w:type="continuationSeparator" w:id="0">
    <w:p w:rsidR="00293244" w:rsidRDefault="00293244" w:rsidP="0005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44" w:rsidRDefault="00293244" w:rsidP="00057589">
      <w:r>
        <w:separator/>
      </w:r>
    </w:p>
  </w:footnote>
  <w:footnote w:type="continuationSeparator" w:id="0">
    <w:p w:rsidR="00293244" w:rsidRDefault="00293244" w:rsidP="00057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3B"/>
    <w:rsid w:val="000042FC"/>
    <w:rsid w:val="000521E5"/>
    <w:rsid w:val="00057589"/>
    <w:rsid w:val="000E6DD2"/>
    <w:rsid w:val="0011133B"/>
    <w:rsid w:val="001460B2"/>
    <w:rsid w:val="001A27C3"/>
    <w:rsid w:val="001F3C98"/>
    <w:rsid w:val="00283E4E"/>
    <w:rsid w:val="00287B2E"/>
    <w:rsid w:val="00293244"/>
    <w:rsid w:val="00296A23"/>
    <w:rsid w:val="002D49B5"/>
    <w:rsid w:val="00312D33"/>
    <w:rsid w:val="003328FC"/>
    <w:rsid w:val="00334483"/>
    <w:rsid w:val="0036110F"/>
    <w:rsid w:val="00362193"/>
    <w:rsid w:val="003901ED"/>
    <w:rsid w:val="00390AB0"/>
    <w:rsid w:val="003C5765"/>
    <w:rsid w:val="00490F8B"/>
    <w:rsid w:val="0049571E"/>
    <w:rsid w:val="004C53B2"/>
    <w:rsid w:val="00521819"/>
    <w:rsid w:val="00583A3E"/>
    <w:rsid w:val="005D741A"/>
    <w:rsid w:val="006A39FB"/>
    <w:rsid w:val="006A5844"/>
    <w:rsid w:val="006E611C"/>
    <w:rsid w:val="00714B27"/>
    <w:rsid w:val="007338DB"/>
    <w:rsid w:val="00744E1C"/>
    <w:rsid w:val="00777811"/>
    <w:rsid w:val="007D126E"/>
    <w:rsid w:val="00873E31"/>
    <w:rsid w:val="008A5ED1"/>
    <w:rsid w:val="008B28DE"/>
    <w:rsid w:val="008D3FB4"/>
    <w:rsid w:val="008D6BA2"/>
    <w:rsid w:val="008F3BC0"/>
    <w:rsid w:val="0093117B"/>
    <w:rsid w:val="009921E3"/>
    <w:rsid w:val="009D5B0C"/>
    <w:rsid w:val="00A36C5E"/>
    <w:rsid w:val="00A513DF"/>
    <w:rsid w:val="00AA444C"/>
    <w:rsid w:val="00AD147A"/>
    <w:rsid w:val="00B02251"/>
    <w:rsid w:val="00B36887"/>
    <w:rsid w:val="00B97135"/>
    <w:rsid w:val="00BB7656"/>
    <w:rsid w:val="00BC683B"/>
    <w:rsid w:val="00BE0FC1"/>
    <w:rsid w:val="00C2149F"/>
    <w:rsid w:val="00C63C8E"/>
    <w:rsid w:val="00C643EA"/>
    <w:rsid w:val="00CA6ACF"/>
    <w:rsid w:val="00CF2151"/>
    <w:rsid w:val="00DC1270"/>
    <w:rsid w:val="00DD4052"/>
    <w:rsid w:val="00DE4BD1"/>
    <w:rsid w:val="00E2243F"/>
    <w:rsid w:val="00E34829"/>
    <w:rsid w:val="26182394"/>
    <w:rsid w:val="34130F72"/>
    <w:rsid w:val="38DF493C"/>
    <w:rsid w:val="72F7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7EE534-C753-4ACE-829B-68EFD37A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weixin</dc:creator>
  <cp:lastModifiedBy>zixun</cp:lastModifiedBy>
  <cp:revision>7</cp:revision>
  <dcterms:created xsi:type="dcterms:W3CDTF">2021-04-28T08:24:00Z</dcterms:created>
  <dcterms:modified xsi:type="dcterms:W3CDTF">2021-05-21T04:35:00Z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07E8847A91D841F5B4F13711724F72ED</vt:lpwstr>
  </property>
</Properties>
</file>